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54" w:rsidRDefault="006930CC">
      <w:pPr>
        <w:pStyle w:val="Heading1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Sylabus przedmiotu</w:t>
      </w:r>
    </w:p>
    <w:tbl>
      <w:tblPr>
        <w:tblW w:w="10329" w:type="dxa"/>
        <w:tblInd w:w="-459" w:type="dxa"/>
        <w:tblLayout w:type="fixed"/>
        <w:tblLook w:val="04A0"/>
      </w:tblPr>
      <w:tblGrid>
        <w:gridCol w:w="1275"/>
        <w:gridCol w:w="993"/>
        <w:gridCol w:w="2862"/>
        <w:gridCol w:w="3517"/>
        <w:gridCol w:w="1682"/>
      </w:tblGrid>
      <w:tr w:rsidR="00144654">
        <w:trPr>
          <w:trHeight w:val="100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Wyższa Szkoła Zawodowa Ochrony Zdrowia</w:t>
            </w:r>
          </w:p>
        </w:tc>
      </w:tr>
      <w:tr w:rsidR="00144654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Ratownictwo medyczne</w:t>
            </w:r>
          </w:p>
        </w:tc>
      </w:tr>
      <w:tr w:rsidR="00144654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studia pierwszego stopnia</w:t>
            </w:r>
          </w:p>
        </w:tc>
      </w:tr>
      <w:tr w:rsidR="00144654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studia niestacjonarne</w:t>
            </w:r>
          </w:p>
        </w:tc>
      </w:tr>
      <w:tr w:rsidR="00144654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Procedury ratunkowe wewnątrzszpitalne.</w:t>
            </w:r>
          </w:p>
        </w:tc>
      </w:tr>
      <w:tr w:rsidR="00144654">
        <w:trPr>
          <w:trHeight w:val="31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polski</w:t>
            </w:r>
          </w:p>
        </w:tc>
      </w:tr>
      <w:tr w:rsidR="00144654">
        <w:trPr>
          <w:trHeight w:val="256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Grupa zajęć 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C. Nauki kliniczne</w:t>
            </w:r>
          </w:p>
        </w:tc>
      </w:tr>
      <w:tr w:rsidR="00144654">
        <w:trPr>
          <w:trHeight w:val="25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trzeci</w:t>
            </w:r>
          </w:p>
        </w:tc>
      </w:tr>
      <w:tr w:rsidR="00144654">
        <w:trPr>
          <w:trHeight w:val="36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</w:tr>
      <w:tr w:rsidR="00144654">
        <w:trPr>
          <w:trHeight w:val="30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144654">
        <w:trPr>
          <w:trHeight w:val="33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DE486E">
            <w:pPr>
              <w:widowControl w:val="0"/>
              <w:spacing w:after="0" w:line="240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 (</w:t>
            </w:r>
            <w:r w:rsidR="006930CC">
              <w:rPr>
                <w:rFonts w:cstheme="minorHAnsi"/>
                <w:sz w:val="24"/>
                <w:szCs w:val="24"/>
              </w:rPr>
              <w:t>5 h wykładów; 15 h ćwiczeń; 30 h zajęć praktycznych; 25 h pracy własnej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144654">
        <w:trPr>
          <w:trHeight w:val="58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Ratownictwo medyczne w urazach; Choroby wewnętrzne z elementami onkologii; Farmakologia z toksykologią; Farmakologia i toksykologia kliniczna; Medycyna ratunkowa; Medyczne czynności ratunkowe; Techniki zabiegów medycznych;  Procedury ratunkowe przedszpitalne.</w:t>
            </w:r>
          </w:p>
        </w:tc>
      </w:tr>
      <w:tr w:rsidR="00144654">
        <w:trPr>
          <w:trHeight w:val="831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Założenia i cele kształcenia:</w:t>
            </w:r>
          </w:p>
          <w:p w:rsidR="00144654" w:rsidRDefault="006930CC">
            <w:pPr>
              <w:widowControl w:val="0"/>
              <w:spacing w:after="24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Rola ratownika medycznego w postępowaniu wewnątrzszpitalnym z pacjentem urazowym I nieurazowym.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Zasady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monitorowania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transportu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wewnątrzszpitalnego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bookmarkStart w:id="0" w:name="_GoBack"/>
            <w:bookmarkEnd w:id="0"/>
          </w:p>
        </w:tc>
      </w:tr>
      <w:tr w:rsidR="00144654">
        <w:trPr>
          <w:trHeight w:val="273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Sposoby weryfikacji efektów kształcenia osiąganych przez studenta:</w:t>
            </w:r>
          </w:p>
          <w:p w:rsidR="00144654" w:rsidRDefault="006930CC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Efekty: U_01, 02, 03, 04, 05, 06, 07, 09, 10, 11, 12, 13 – będą ocenione przez wykonanie inwazyjnych i nieinwazyjnych medycznych czynności  ratunkowych w czasie ćwiczeń  oraz na egzaminie końcowym.</w:t>
            </w:r>
          </w:p>
          <w:p w:rsidR="00144654" w:rsidRDefault="006930CC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Efekty : K_01, 02, 03 -  będą sprawdzone podczas zajęć, w trakcie pracy indywidualnej i grupowej.</w:t>
            </w:r>
          </w:p>
        </w:tc>
      </w:tr>
      <w:tr w:rsidR="00144654">
        <w:trPr>
          <w:trHeight w:val="300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Forma  i warunki zaliczenia : egzamin</w:t>
            </w:r>
          </w:p>
          <w:p w:rsidR="00144654" w:rsidRDefault="006930CC">
            <w:pPr>
              <w:widowControl w:val="0"/>
              <w:spacing w:after="0" w:line="240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Obecność na  zajęciach obowiązkowa</w:t>
            </w:r>
          </w:p>
          <w:p w:rsidR="00144654" w:rsidRDefault="006930CC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Ćwiczenia</w:t>
            </w:r>
            <w:r>
              <w:rPr>
                <w:rFonts w:cstheme="minorHAnsi"/>
                <w:sz w:val="24"/>
                <w:szCs w:val="24"/>
              </w:rPr>
              <w:t>: oceny cząstkowe z wykonywanych ćwiczeń.</w:t>
            </w:r>
          </w:p>
          <w:p w:rsidR="00144654" w:rsidRDefault="006930CC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Egzamin w formie  pytań testowych (</w:t>
            </w:r>
            <w:r>
              <w:rPr>
                <w:rFonts w:cstheme="minorHAnsi"/>
                <w:b/>
                <w:sz w:val="24"/>
                <w:szCs w:val="24"/>
              </w:rPr>
              <w:t>30)</w:t>
            </w:r>
            <w:r>
              <w:rPr>
                <w:rFonts w:cstheme="minorHAnsi"/>
                <w:sz w:val="24"/>
                <w:szCs w:val="24"/>
              </w:rPr>
              <w:t>– test do wyboru, za każde pytanie student może otrzymać 1 punkt</w:t>
            </w:r>
            <w:r>
              <w:rPr>
                <w:rFonts w:cstheme="minorHAnsi"/>
                <w:b/>
                <w:sz w:val="24"/>
                <w:szCs w:val="24"/>
              </w:rPr>
              <w:t xml:space="preserve"> .</w:t>
            </w:r>
          </w:p>
          <w:p w:rsidR="00144654" w:rsidRDefault="006930CC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Kryteria oceny:</w:t>
            </w:r>
          </w:p>
          <w:p w:rsidR="00144654" w:rsidRDefault="006930CC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bardzo dobry (5,0) - 91% - 100%</w:t>
            </w:r>
          </w:p>
          <w:p w:rsidR="00144654" w:rsidRDefault="006930CC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dobry plus (4,5) – 81% - 90,99%</w:t>
            </w:r>
          </w:p>
          <w:p w:rsidR="00144654" w:rsidRDefault="006930CC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dobry (4,0) – 71% - 80,99%</w:t>
            </w:r>
          </w:p>
          <w:p w:rsidR="00144654" w:rsidRDefault="006930CC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dostateczny plus (3,5) -61% - 70,99%</w:t>
            </w:r>
          </w:p>
          <w:p w:rsidR="00144654" w:rsidRDefault="006930CC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dostateczny (3,0) – 51% - 60, 99%</w:t>
            </w:r>
          </w:p>
          <w:p w:rsidR="00144654" w:rsidRDefault="006930CC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niedostateczny  ( 2,0) - 0% -50,99%</w:t>
            </w:r>
          </w:p>
          <w:p w:rsidR="00144654" w:rsidRDefault="006930CC">
            <w:pPr>
              <w:widowControl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Elementy składowe oceny: </w:t>
            </w:r>
          </w:p>
          <w:p w:rsidR="00144654" w:rsidRDefault="006930CC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Ocena końcowa jest: </w:t>
            </w:r>
            <w:r>
              <w:rPr>
                <w:rFonts w:cstheme="minorHAnsi"/>
                <w:sz w:val="24"/>
                <w:szCs w:val="24"/>
              </w:rPr>
              <w:t xml:space="preserve">średnią oceny z ćwiczeń ,zajęć praktycznych, testu (50% /50%). </w:t>
            </w:r>
          </w:p>
        </w:tc>
      </w:tr>
      <w:tr w:rsidR="00144654">
        <w:trPr>
          <w:trHeight w:val="992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Treści programowe:</w:t>
            </w:r>
          </w:p>
          <w:p w:rsidR="00144654" w:rsidRDefault="006930CC">
            <w:pPr>
              <w:widowControl w:val="0"/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Wykłady:</w:t>
            </w:r>
          </w:p>
          <w:p w:rsidR="00144654" w:rsidRDefault="006930CC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Mnogie obrażenia ciała- priorytety transportowe.(1h )</w:t>
            </w:r>
          </w:p>
          <w:p w:rsidR="00144654" w:rsidRDefault="006930CC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Priorytety w zaopatrywaniu chorych na miejscu zdarzenia. Kwalifikacja chorych do centrum urazowego.(1h)</w:t>
            </w:r>
          </w:p>
          <w:p w:rsidR="00144654" w:rsidRDefault="006930CC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Pacjenci priorytetowi wg ITLS.(1h)</w:t>
            </w:r>
          </w:p>
          <w:p w:rsidR="00144654" w:rsidRDefault="006930CC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Zasady segregacji chorych w SOR.  Procedury postępowania z chorym urazowym w SOR, </w:t>
            </w:r>
            <w:r>
              <w:rPr>
                <w:rFonts w:cstheme="minorHAnsi"/>
                <w:sz w:val="24"/>
                <w:szCs w:val="24"/>
              </w:rPr>
              <w:lastRenderedPageBreak/>
              <w:t>diagnostyka, leczenie operacyjne, zasada „</w:t>
            </w:r>
            <w:proofErr w:type="spellStart"/>
            <w:r>
              <w:rPr>
                <w:rFonts w:cstheme="minorHAnsi"/>
                <w:sz w:val="24"/>
                <w:szCs w:val="24"/>
              </w:rPr>
              <w:t>damagecontrol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”.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Zasady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płynoterapii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 w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mnogich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obrażeniach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ciała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>.(1h)</w:t>
            </w:r>
          </w:p>
          <w:p w:rsidR="00144654" w:rsidRDefault="006930CC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Postępowanie z dziećmi i pacjentami geriatrycznymi  z mnogimi obrażeniami ciała.(1h)</w:t>
            </w:r>
          </w:p>
          <w:p w:rsidR="00144654" w:rsidRDefault="006930CC">
            <w:pPr>
              <w:widowControl w:val="0"/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Ćwiczenia: </w:t>
            </w:r>
          </w:p>
          <w:p w:rsidR="00144654" w:rsidRDefault="006930CC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Urazy u dzieci – priorytety postępowania. JUMP START.</w:t>
            </w:r>
          </w:p>
          <w:p w:rsidR="00144654" w:rsidRDefault="006930CC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Płynoterapia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u dzieci we wstrząsie.</w:t>
            </w:r>
          </w:p>
          <w:p w:rsidR="00144654" w:rsidRDefault="006930CC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Urazy u pacjentów geriatrycznych – odmienności w postępowaniu.</w:t>
            </w:r>
          </w:p>
          <w:p w:rsidR="00144654" w:rsidRDefault="006930CC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Zasady resuscytacji dzieci w różnych grupach wiekowych.</w:t>
            </w:r>
          </w:p>
          <w:p w:rsidR="00144654" w:rsidRDefault="006930CC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Zasady resuscytacji ciężarnych z mnogimi obrażeniami ciała.</w:t>
            </w:r>
          </w:p>
          <w:p w:rsidR="00144654" w:rsidRDefault="006930CC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Pomoc medyczna w zdarzeniach  masowych i katastrofach. START.</w:t>
            </w:r>
          </w:p>
          <w:p w:rsidR="00144654" w:rsidRDefault="006930CC">
            <w:pPr>
              <w:widowControl w:val="0"/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Zajęcia praktyczne:</w:t>
            </w:r>
          </w:p>
          <w:p w:rsidR="00144654" w:rsidRDefault="006930CC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Mnogie obrażenia ciała- priorytety transportowe,</w:t>
            </w:r>
          </w:p>
          <w:p w:rsidR="00144654" w:rsidRDefault="006930CC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MOC- działania zespołowe.</w:t>
            </w:r>
          </w:p>
          <w:p w:rsidR="00144654" w:rsidRDefault="006930CC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Techniki monitorowania pacjentów z mnogimi obrażeniami ciała.</w:t>
            </w:r>
          </w:p>
          <w:p w:rsidR="00144654" w:rsidRDefault="006930CC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Trauma team – skład, rola członków, zadania ratownika medycznego.</w:t>
            </w:r>
          </w:p>
          <w:p w:rsidR="00144654" w:rsidRDefault="006930CC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Mnogie obrażenia ciała- priorytety terapeutyczne.</w:t>
            </w:r>
          </w:p>
          <w:p w:rsidR="00144654" w:rsidRDefault="006930CC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Diagnostyka obrazowa w mnogich obrażeniach ciała.</w:t>
            </w:r>
          </w:p>
        </w:tc>
      </w:tr>
      <w:tr w:rsidR="00144654">
        <w:trPr>
          <w:trHeight w:val="285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Literatura podstawowa:</w:t>
            </w:r>
          </w:p>
          <w:p w:rsidR="00144654" w:rsidRDefault="006930CC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Ustawa  o PRM z 8 września 2006 roku; 2021;</w:t>
            </w:r>
          </w:p>
          <w:p w:rsidR="00144654" w:rsidRDefault="006930CC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Wytyczne 2015 resuscytacji krążeniowo-oddechowej. ERC – PRR Kraków. 2015, 2021</w:t>
            </w:r>
          </w:p>
          <w:p w:rsidR="00144654" w:rsidRDefault="006930CC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Ładny J.R.; Wojewódzka M. red. Medycyna Ratunkowa w pytaniach i odpowiedziach.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Medipage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2016</w:t>
            </w:r>
          </w:p>
          <w:p w:rsidR="00144654" w:rsidRDefault="006930CC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Guła P., Machała W. Postępowanie w obrażeniach ciała w praktyce SOR. PZWL, Warszawa 2015.</w:t>
            </w:r>
          </w:p>
          <w:p w:rsidR="00144654" w:rsidRDefault="006930CC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Guła </w:t>
            </w:r>
            <w:proofErr w:type="spellStart"/>
            <w:r>
              <w:rPr>
                <w:rFonts w:cstheme="minorHAnsi"/>
                <w:sz w:val="24"/>
                <w:szCs w:val="24"/>
              </w:rPr>
              <w:t>P.,Machała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W. Postępowanie przedszpitalne w obrażeniach ciała. PZWL, Warszawa 2015</w:t>
            </w:r>
          </w:p>
          <w:p w:rsidR="00144654" w:rsidRDefault="006930CC">
            <w:pPr>
              <w:widowControl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Literatura uzupełniająca:  </w:t>
            </w:r>
          </w:p>
          <w:p w:rsidR="00144654" w:rsidRDefault="006930CC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Ł.Szarpak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Organizacja Ratownictwa Medycznego, Promotor Kraków 2012 r. </w:t>
            </w:r>
          </w:p>
          <w:p w:rsidR="00144654" w:rsidRDefault="006930CC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cstheme="minorHAnsi"/>
                <w:sz w:val="24"/>
                <w:szCs w:val="24"/>
              </w:rPr>
              <w:t>Jakubaszko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red.pol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Medycyna Ratunkowa NMS, Wrocław 2008. </w:t>
            </w:r>
          </w:p>
        </w:tc>
      </w:tr>
      <w:tr w:rsidR="00144654">
        <w:trPr>
          <w:trHeight w:val="330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Symbol efektu do przedmiotu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Efekty uczenia się 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Symbol efektu kierunkowego</w:t>
            </w:r>
          </w:p>
          <w:p w:rsidR="00144654" w:rsidRDefault="00144654">
            <w:pPr>
              <w:widowControl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44654">
        <w:trPr>
          <w:trHeight w:val="241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144654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Wiedza(zna i rozumie)</w:t>
            </w: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144654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44654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W_01</w:t>
            </w:r>
          </w:p>
          <w:p w:rsidR="00144654" w:rsidRDefault="00144654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Zasady postępowania z dziećmi z mnogimi obrażeniami ciała.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C.W1</w:t>
            </w:r>
          </w:p>
          <w:p w:rsidR="00144654" w:rsidRDefault="006930CC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C.W2</w:t>
            </w:r>
          </w:p>
          <w:p w:rsidR="00144654" w:rsidRDefault="006930CC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C.W5</w:t>
            </w:r>
          </w:p>
        </w:tc>
      </w:tr>
      <w:tr w:rsidR="00144654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W_02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Zasady postępowania z pacjentami geriatrycznymi z obrażeniami ciała.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C.W17</w:t>
            </w:r>
          </w:p>
        </w:tc>
      </w:tr>
      <w:tr w:rsidR="00144654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W_03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Zasady badania podmiotowego pacjentów z mnogimi obrażeniami ciała.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C.W24</w:t>
            </w:r>
          </w:p>
        </w:tc>
      </w:tr>
      <w:tr w:rsidR="00144654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W_04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Zasady badania przedmiotowego pacjentów z mnogimi obrażeniami ciała.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C.W25</w:t>
            </w:r>
          </w:p>
        </w:tc>
      </w:tr>
      <w:tr w:rsidR="00144654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W_05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Zasady prowadzenia podstawowej i zaawansowanej resuscytacji krążeniowo-oddechowej  u dorosłych i dzieci po urazie.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C.W56</w:t>
            </w:r>
          </w:p>
        </w:tc>
      </w:tr>
      <w:tr w:rsidR="00144654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W_06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Wybrane skale urazowe u dzieci.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C.W66</w:t>
            </w:r>
          </w:p>
        </w:tc>
      </w:tr>
      <w:tr w:rsidR="00144654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W_06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Wybrane zagadnienia z traumatologii dziecięcej.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C.W68</w:t>
            </w:r>
          </w:p>
        </w:tc>
      </w:tr>
      <w:tr w:rsidR="00144654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W_07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Zasady podejmowania działań zabezpieczających w celu ograniczenia skutków zdrowotnych zdarzenia.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C.W74</w:t>
            </w:r>
          </w:p>
        </w:tc>
      </w:tr>
      <w:tr w:rsidR="00144654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W_08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Zasady segregacji medycznej przedszpitalnej i szpitalnej.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C. W75</w:t>
            </w:r>
          </w:p>
        </w:tc>
      </w:tr>
      <w:tr w:rsidR="00144654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W_09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Procedury specjalistyczne w stanach nagłych pochodzenia urazowego stosowane w ramach postępowania w SOR.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C.W82</w:t>
            </w:r>
          </w:p>
        </w:tc>
      </w:tr>
      <w:tr w:rsidR="00144654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144654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Umiejętności(potrafi)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144654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44654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U_01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Dostosować postępowania do wieku dziecka.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C.U5</w:t>
            </w:r>
          </w:p>
        </w:tc>
      </w:tr>
      <w:tr w:rsidR="00144654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U_02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Podawać pacjentowi leki i płyny dziecku i płyny w obrażeniach urazowych.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C.U20</w:t>
            </w:r>
          </w:p>
        </w:tc>
      </w:tr>
      <w:tr w:rsidR="00144654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U_03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Przygotować pacjenta do transportu.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C.U26</w:t>
            </w:r>
          </w:p>
          <w:p w:rsidR="00144654" w:rsidRDefault="006930CC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C.U35</w:t>
            </w:r>
          </w:p>
        </w:tc>
      </w:tr>
      <w:tr w:rsidR="00144654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U_04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Ocena wskazania do transportu pacjenta do centrum urazowego i do centrum urazowego dla dzieci.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C.U61</w:t>
            </w:r>
          </w:p>
          <w:p w:rsidR="00144654" w:rsidRDefault="006930CC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C.U35</w:t>
            </w:r>
          </w:p>
        </w:tc>
      </w:tr>
      <w:tr w:rsidR="00144654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U_05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Stosować leczenie p/bólowe u dzieci dorosłych.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C.U29</w:t>
            </w:r>
          </w:p>
        </w:tc>
      </w:tr>
      <w:tr w:rsidR="00144654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U_06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Prowadzić BLS, PBLS, ALS, PALS.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C.U38</w:t>
            </w:r>
          </w:p>
          <w:p w:rsidR="00144654" w:rsidRDefault="006930CC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C.U56</w:t>
            </w:r>
          </w:p>
          <w:p w:rsidR="00144654" w:rsidRDefault="006930CC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C.U57</w:t>
            </w:r>
          </w:p>
        </w:tc>
      </w:tr>
      <w:tr w:rsidR="00144654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U_07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Stosować skale ciężkości obrażeń u dzieci dorosłych.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C.U54</w:t>
            </w:r>
          </w:p>
        </w:tc>
      </w:tr>
      <w:tr w:rsidR="00144654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U_08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Identyfikować zagrożenia obrażeń jam ciała.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C.U63</w:t>
            </w:r>
          </w:p>
        </w:tc>
      </w:tr>
      <w:tr w:rsidR="00144654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U_09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Identyfikować wskazania do transportu do centrum urazowego dorosłych i dzieci.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C.U64</w:t>
            </w:r>
          </w:p>
        </w:tc>
      </w:tr>
      <w:tr w:rsidR="00144654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U_10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Monitorować stan pacjenta w czasie badania 0brazowego.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C.U67</w:t>
            </w:r>
          </w:p>
        </w:tc>
      </w:tr>
      <w:tr w:rsidR="00144654">
        <w:trPr>
          <w:trHeight w:val="255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Kompetencje społeczne(jest gotów do)</w:t>
            </w:r>
          </w:p>
          <w:p w:rsidR="00144654" w:rsidRDefault="00144654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44654">
        <w:trPr>
          <w:trHeight w:val="25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K_01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Aktywnego słuchania, nawiązywania kontaktów interpersonalnych , skutecznego i empatycznego porozumiewania się z pacjentem.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K1.3.1.</w:t>
            </w:r>
          </w:p>
        </w:tc>
      </w:tr>
      <w:tr w:rsidR="00144654">
        <w:trPr>
          <w:trHeight w:val="25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K_02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Dostrzegania czynników wpływających na reakcje własne i pacjenta.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K1.3.2.</w:t>
            </w:r>
          </w:p>
        </w:tc>
      </w:tr>
      <w:tr w:rsidR="00144654">
        <w:trPr>
          <w:trHeight w:val="25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K_03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Organizowania pracy własnej i współpracy w zespole specjalistów, w tym z przedstawicielami innych zawodów medycznych.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K1.3.4</w:t>
            </w:r>
          </w:p>
        </w:tc>
      </w:tr>
      <w:tr w:rsidR="00144654">
        <w:trPr>
          <w:trHeight w:val="25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K_04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Dostrzegania i rozpoznawania własnych ograniczeń, dokonywania samooceny deficytów i potrzeb edukacyjnych.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K1.3.5.</w:t>
            </w:r>
          </w:p>
        </w:tc>
      </w:tr>
      <w:tr w:rsidR="00144654">
        <w:trPr>
          <w:trHeight w:val="255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144654">
            <w:pPr>
              <w:widowControl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144654" w:rsidRDefault="006930CC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Bilans nakładu pracy studenta w godzinach</w:t>
            </w:r>
          </w:p>
        </w:tc>
      </w:tr>
      <w:tr w:rsidR="00144654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Aktywność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Obciążenie studenta (godz.)</w:t>
            </w:r>
          </w:p>
        </w:tc>
      </w:tr>
      <w:tr w:rsidR="00144654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Udział w wykładach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</w:tr>
      <w:tr w:rsidR="00144654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Udział w ćwiczeniach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</w:t>
            </w:r>
          </w:p>
        </w:tc>
      </w:tr>
      <w:tr w:rsidR="00144654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Udział w zajęciach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przaktycznych</w:t>
            </w:r>
            <w:proofErr w:type="spellEnd"/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30</w:t>
            </w:r>
          </w:p>
        </w:tc>
      </w:tr>
      <w:tr w:rsidR="00144654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Samodzielne przygotowanie się do ćwiczeń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DE486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</w:p>
        </w:tc>
      </w:tr>
      <w:tr w:rsidR="00144654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Samodzielne przygotowanie się do kolokwiów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DE486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</w:tr>
      <w:tr w:rsidR="00144654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Wykonanie zadań domowych (prezentacji)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DE486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</w:tr>
      <w:tr w:rsidR="00144654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Udział w konsultacjach z przedmiotu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DE486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</w:tr>
      <w:tr w:rsidR="00144654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DE486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</w:tr>
      <w:tr w:rsidR="00144654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DE486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75</w:t>
            </w:r>
          </w:p>
        </w:tc>
      </w:tr>
      <w:tr w:rsidR="00144654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</w:tr>
      <w:tr w:rsidR="00144654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50</w:t>
            </w:r>
          </w:p>
        </w:tc>
      </w:tr>
      <w:tr w:rsidR="00144654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25</w:t>
            </w:r>
          </w:p>
        </w:tc>
      </w:tr>
      <w:tr w:rsidR="00144654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Jednostka realizująca: </w:t>
            </w:r>
            <w:r>
              <w:rPr>
                <w:rFonts w:cstheme="minorHAnsi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Osoby prowadzące:  </w:t>
            </w:r>
          </w:p>
        </w:tc>
      </w:tr>
      <w:tr w:rsidR="00144654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Data opracowania programu: 1.10.2023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54" w:rsidRDefault="006930CC">
            <w:pPr>
              <w:widowControl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Program opracował/a: </w:t>
            </w:r>
          </w:p>
        </w:tc>
      </w:tr>
    </w:tbl>
    <w:p w:rsidR="00144654" w:rsidRDefault="00144654">
      <w:pPr>
        <w:pStyle w:val="Listapunktowana2"/>
        <w:tabs>
          <w:tab w:val="clear" w:pos="643"/>
        </w:tabs>
        <w:ind w:left="0" w:firstLine="0"/>
        <w:rPr>
          <w:rFonts w:cstheme="minorHAnsi"/>
          <w:sz w:val="24"/>
          <w:szCs w:val="24"/>
        </w:rPr>
      </w:pPr>
    </w:p>
    <w:p w:rsidR="00144654" w:rsidRDefault="00144654">
      <w:pPr>
        <w:pStyle w:val="Listapunktowana2"/>
        <w:tabs>
          <w:tab w:val="clear" w:pos="643"/>
        </w:tabs>
        <w:rPr>
          <w:rFonts w:cstheme="minorHAnsi"/>
          <w:sz w:val="24"/>
          <w:szCs w:val="24"/>
        </w:rPr>
      </w:pPr>
    </w:p>
    <w:p w:rsidR="00144654" w:rsidRDefault="00144654">
      <w:pPr>
        <w:pStyle w:val="Listapunktowana2"/>
        <w:tabs>
          <w:tab w:val="clear" w:pos="643"/>
        </w:tabs>
        <w:rPr>
          <w:rFonts w:cstheme="minorHAnsi"/>
          <w:sz w:val="24"/>
          <w:szCs w:val="24"/>
        </w:rPr>
      </w:pPr>
    </w:p>
    <w:sectPr w:rsidR="00144654" w:rsidSect="0014465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67F"/>
    <w:multiLevelType w:val="multilevel"/>
    <w:tmpl w:val="5860B3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5911308"/>
    <w:multiLevelType w:val="multilevel"/>
    <w:tmpl w:val="7AAC95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A055BDF"/>
    <w:multiLevelType w:val="multilevel"/>
    <w:tmpl w:val="6D82707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507275DD"/>
    <w:multiLevelType w:val="multilevel"/>
    <w:tmpl w:val="E320E3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58895461"/>
    <w:multiLevelType w:val="multilevel"/>
    <w:tmpl w:val="C08E7B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5DC75504"/>
    <w:multiLevelType w:val="multilevel"/>
    <w:tmpl w:val="F6581C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768482B"/>
    <w:multiLevelType w:val="multilevel"/>
    <w:tmpl w:val="B210C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ED6A1C"/>
    <w:multiLevelType w:val="multilevel"/>
    <w:tmpl w:val="05669A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savePreviewPicture/>
  <w:compat>
    <w:useFELayout/>
  </w:compat>
  <w:rsids>
    <w:rsidRoot w:val="00144654"/>
    <w:rsid w:val="00144654"/>
    <w:rsid w:val="006930CC"/>
    <w:rsid w:val="007C478B"/>
    <w:rsid w:val="00DE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3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3E4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1Znak">
    <w:name w:val="Nagłówek 1 Znak"/>
    <w:basedOn w:val="Domylnaczcionkaakapitu"/>
    <w:link w:val="Heading1"/>
    <w:qFormat/>
    <w:rsid w:val="003E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C03189"/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StopkaZnak">
    <w:name w:val="Stopka Znak"/>
    <w:basedOn w:val="Domylnaczcionkaakapitu"/>
    <w:link w:val="Footer"/>
    <w:qFormat/>
    <w:rsid w:val="00005C8B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455004"/>
    <w:rPr>
      <w:color w:val="0000FF"/>
      <w:u w:val="single"/>
    </w:rPr>
  </w:style>
  <w:style w:type="paragraph" w:styleId="Nagwek">
    <w:name w:val="header"/>
    <w:basedOn w:val="Normalny"/>
    <w:next w:val="Tekstpodstawowy"/>
    <w:qFormat/>
    <w:rsid w:val="0014465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C031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l-PL"/>
    </w:rPr>
  </w:style>
  <w:style w:type="paragraph" w:styleId="Lista">
    <w:name w:val="List"/>
    <w:basedOn w:val="Tekstpodstawowy"/>
    <w:rsid w:val="00144654"/>
    <w:rPr>
      <w:rFonts w:cs="Arial"/>
    </w:rPr>
  </w:style>
  <w:style w:type="paragraph" w:customStyle="1" w:styleId="Caption">
    <w:name w:val="Caption"/>
    <w:basedOn w:val="Normalny"/>
    <w:qFormat/>
    <w:rsid w:val="0014465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44654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paragraph" w:styleId="Listapunktowana2">
    <w:name w:val="List Bullet 2"/>
    <w:basedOn w:val="Normalny"/>
    <w:uiPriority w:val="99"/>
    <w:unhideWhenUsed/>
    <w:qFormat/>
    <w:rsid w:val="003E4AC4"/>
    <w:pPr>
      <w:tabs>
        <w:tab w:val="num" w:pos="643"/>
      </w:tabs>
      <w:ind w:left="643" w:hanging="360"/>
      <w:contextualSpacing/>
    </w:pPr>
  </w:style>
  <w:style w:type="paragraph" w:customStyle="1" w:styleId="Default">
    <w:name w:val="Default"/>
    <w:qFormat/>
    <w:rsid w:val="00491D0B"/>
    <w:rPr>
      <w:rFonts w:ascii="Times New Roman" w:hAnsi="Times New Roman" w:cs="Times New Roman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  <w:rsid w:val="00144654"/>
  </w:style>
  <w:style w:type="paragraph" w:customStyle="1" w:styleId="Footer">
    <w:name w:val="Footer"/>
    <w:basedOn w:val="Normalny"/>
    <w:link w:val="StopkaZnak"/>
    <w:rsid w:val="00005C8B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styleId="Bezodstpw">
    <w:name w:val="No Spacing"/>
    <w:uiPriority w:val="1"/>
    <w:qFormat/>
    <w:rsid w:val="00D854CF"/>
    <w:rPr>
      <w:rFonts w:eastAsia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50AD9-360E-46B3-BC24-F28F94E55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4</Pages>
  <Words>930</Words>
  <Characters>5581</Characters>
  <Application>Microsoft Office Word</Application>
  <DocSecurity>0</DocSecurity>
  <Lines>46</Lines>
  <Paragraphs>12</Paragraphs>
  <ScaleCrop>false</ScaleCrop>
  <Company>.</Company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dc:description/>
  <cp:lastModifiedBy>User</cp:lastModifiedBy>
  <cp:revision>212</cp:revision>
  <cp:lastPrinted>2021-05-31T19:14:00Z</cp:lastPrinted>
  <dcterms:created xsi:type="dcterms:W3CDTF">2015-03-17T08:45:00Z</dcterms:created>
  <dcterms:modified xsi:type="dcterms:W3CDTF">2023-09-07T20:03:00Z</dcterms:modified>
  <dc:language>pl-PL</dc:language>
</cp:coreProperties>
</file>