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480" w:after="0"/>
        <w:jc w:val="center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Sylabus przedmiotu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1032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5"/>
        <w:gridCol w:w="993"/>
        <w:gridCol w:w="2862"/>
        <w:gridCol w:w="3517"/>
        <w:gridCol w:w="1682"/>
      </w:tblGrid>
      <w:tr>
        <w:trPr>
          <w:trHeight w:val="10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Wyższa Szkoła Zawodowa Ochrony Zdrowia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Ratownictwo medyczne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studia pierwszego stopnia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Forma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studia niestacjonarne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Procedury ratunkowe przedszpitalne.</w:t>
            </w:r>
          </w:p>
        </w:tc>
      </w:tr>
      <w:tr>
        <w:trPr>
          <w:trHeight w:val="31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FF0000"/>
              </w:rPr>
            </w:pPr>
            <w:r>
              <w:rPr>
                <w:rFonts w:cs="Calibri" w:cstheme="minorHAnsi"/>
              </w:rPr>
              <w:t>polski</w:t>
            </w:r>
          </w:p>
        </w:tc>
      </w:tr>
      <w:tr>
        <w:trPr>
          <w:trHeight w:val="256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Grupa zajęć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 Nauki kliniczne</w:t>
            </w:r>
          </w:p>
        </w:tc>
      </w:tr>
      <w:tr>
        <w:trPr>
          <w:trHeight w:val="25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drugi</w:t>
            </w:r>
          </w:p>
        </w:tc>
      </w:tr>
      <w:tr>
        <w:trPr>
          <w:trHeight w:val="36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lang w:val="en-US"/>
              </w:rPr>
            </w:pPr>
            <w:r>
              <w:rPr>
                <w:rFonts w:cs="Calibri" w:cstheme="minorHAnsi"/>
                <w:b/>
                <w:lang w:val="en-US"/>
              </w:rPr>
              <w:t>IV</w:t>
            </w:r>
          </w:p>
        </w:tc>
      </w:tr>
      <w:tr>
        <w:trPr>
          <w:trHeight w:val="30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0000"/>
              </w:rPr>
            </w:pPr>
            <w:r>
              <w:rPr>
                <w:rFonts w:cs="Calibri" w:cstheme="minorHAnsi"/>
              </w:rPr>
              <w:t>30 h ćwiczeń oraz 20 h pracy własnej</w:t>
            </w:r>
          </w:p>
        </w:tc>
      </w:tr>
      <w:tr>
        <w:trPr>
          <w:trHeight w:val="58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Ratownictwo medyczne w urazach; Choroby wewnętrzne z elementami onkologii; Farmakologia z toksykologią; Farmakologia i toksykologia kliniczna; Medycyna ratunkowa; Medyczne czynności ratunkowe; Techniki zabiegów medycznych.</w:t>
            </w:r>
          </w:p>
        </w:tc>
      </w:tr>
      <w:tr>
        <w:trPr>
          <w:trHeight w:val="147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Założenia i cele uczenia się: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b/>
                <w:color w:val="000000"/>
              </w:rPr>
              <w:t xml:space="preserve"> </w:t>
            </w:r>
            <w:r>
              <w:rPr>
                <w:rFonts w:cs="Calibri" w:cstheme="minorHAnsi"/>
              </w:rPr>
              <w:t>Kształtowanie umiejętności prowadzenia zaawansowanych zabiegów resuscytacyjnych u osób w różnym wieku zgodnie z aktualną wiedzą medyczną w warunkach przedszpitalnych.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Kształtowanie u studenta umiejętności wykonywania zabiegów medycznych podejmowanych w trakcie prowadzenia działań ratunkowych oraz współpracy z zespołem i jednostkami współpracującymi w ramach Systemu Państwowe Ratownictwo Medyczne.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jc w:val="both"/>
              <w:textAlignment w:val="baseline"/>
              <w:rPr>
                <w:rFonts w:eastAsia="Times New Roman"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</w:rPr>
              <w:t>Kształtowanie u studenta postawy wrażliwości na problemy osób poszkodowanych, dyskrecji oraz poszanowania praw pacjentów.</w:t>
            </w:r>
          </w:p>
        </w:tc>
      </w:tr>
      <w:tr>
        <w:trPr>
          <w:trHeight w:val="273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Sposoby weryfikacji efektów uczenia się osiąganych przez studenta: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Efekty: U_01,02,03,04,05,06,07,09,10,11,12,13 – będą ocenione przez wykonanie inwazyjnych i nieinwazyjnych medycznych czynności  ratunkowych w czasie ćwiczeń  oraz na egzaminie końcowym.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Efekty : K_01,02,03 -  będą sprawdzone podczas zajęć, w trakcie pracy indywidualnej i grupowej.</w:t>
            </w:r>
          </w:p>
        </w:tc>
      </w:tr>
      <w:tr>
        <w:trPr>
          <w:trHeight w:val="30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Forma  i warunki zaliczenia : egzamin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FF0000"/>
              </w:rPr>
            </w:pPr>
            <w:r>
              <w:rPr>
                <w:rFonts w:cs="Calibri" w:cstheme="minorHAnsi"/>
              </w:rPr>
              <w:t>Obecność na  zajęciach obowiązkowa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Ćwiczenia: oceny cząstkowe z wykonywanych ćwiczeń.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Egzamin w formie  pytań testowych (30)– test do wyboru, za każde pytanie student może otrzymać 1 punkt 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Kryteria oceny: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bardzo dobry (5,0) - 91% - 100%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dobry plus (4,5) – 81% - 90,99%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dobry (4,0) – 71% - 80,99%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dostateczny plus (3,5) -61% - 70,99%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dostateczny (3,0) – 51% - 60, 99%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niedostateczny  ( 2,0) - 0% -50,99%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Elementy składowe oceny: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Ocena końcowa jest: średnią oceny z ćwiczeń , testu (50% /50%).</w:t>
            </w:r>
          </w:p>
        </w:tc>
      </w:tr>
      <w:tr>
        <w:trPr>
          <w:trHeight w:val="992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Treści programowe: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u w:val="single"/>
              </w:rPr>
            </w:pPr>
            <w:r>
              <w:rPr>
                <w:rFonts w:cs="Calibri" w:cstheme="minorHAnsi"/>
                <w:u w:val="single"/>
              </w:rPr>
              <w:t>Ćwiczenia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Ćwiczenia: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Współpraca systemu Państwowe Ratownictwo Medyczne z innymi służbami powołanymi do udzielania pomocy.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Skale ciężkości obrażeń w opiece nad pacjentem z obrażeniami ciałą.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Łączność radiowa z Dyspozytornią Medyczną i Centrum Powiadamiania Ratunkowego.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Skale oceny świadomości. Skala AVPU, skala GCS.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Badanie urazowe ITLS.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Tlenoterapia bierna i czynna.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Przyrządowe techniki zabezpieczania drożności dróg oddechowych.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Tamowanie krwotoków i krwawień.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Resuscytacja płynowa.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Dostęp doszpikowy.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Badanie fizykalne.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Postępowanie na miejscu zdarzenia.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Stosowanie unieruchomienia u pacjenta z podejrzeniem urazu kręgosłupa.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Zaopatrywanie obrażeń ciała narządu ruchu.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Leki przeciwbólowe w praktyce ZRM.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Farmakoterapia stosowana w ZRM.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Monitorowanie pacjenta na miejscu zdarzenia.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Zaburzenia rytmu serca.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Przygotowanie pacjenta do transportu.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Opieka nad pacjentem podczas transportu.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Resuscytacja krążeniowo-oddechowa.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Segregacja poszkodowanych w zdarzeniu mnogim.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Organizacja opieki w zdarzeniach o charakterze masowych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Opieka psychologiczna nad pacjentami na miejscu zdarzenia i podczas transportu.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cs="Calibri" w:cstheme="minorHAnsi"/>
              </w:rPr>
              <w:t>Wsparcie członków rodziny pacjenta.</w:t>
            </w:r>
          </w:p>
        </w:tc>
      </w:tr>
      <w:tr>
        <w:trPr>
          <w:trHeight w:val="28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Literatura podstawowa: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Andres J: Wytyczne resuscytacji 2015 Polska Rada Resuscytacji, Europejska Rada Resuscytacji, Kraków 2016.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Gucwa J., Ostrowski M.: Zaawansowane zabiegi resuscytacyjne i wybrane stany nagłe. Medycyna Praktyczna, Kraków 2018.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Campbell J.E., RL Alson: ITLS International Trauma Life Support. </w:t>
            </w:r>
            <w:r>
              <w:rPr>
                <w:rFonts w:ascii="Times New Roman" w:hAnsi="Times New Roman"/>
                <w:sz w:val="24"/>
                <w:szCs w:val="24"/>
              </w:rPr>
              <w:t>Ratownictwo przedszpitalne w urazach. Medycyna Praktyczna, Kraków 2017.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Guła P., Machała W.: Postępowanie przedszpitalne w obrażeniach ciała. PZWL Wydawnictwo Lekarskie, Warszawa 2015.</w:t>
            </w:r>
          </w:p>
          <w:p>
            <w:pPr>
              <w:pStyle w:val="Nagwek1"/>
              <w:widowControl w:val="false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rStyle w:val="Value"/>
                <w:rFonts w:ascii="Times New Roman" w:hAnsi="Times New Roman" w:cs="Times New Roman"/>
                <w:b w:val="false"/>
                <w:b w:val="false"/>
                <w:color w:val="2A2A2A"/>
                <w:sz w:val="24"/>
                <w:szCs w:val="24"/>
              </w:rPr>
            </w:pPr>
            <w:r>
              <w:rPr>
                <w:rStyle w:val="Value"/>
                <w:rFonts w:cs="Times New Roman" w:ascii="Times New Roman" w:hAnsi="Times New Roman"/>
                <w:b w:val="false"/>
                <w:color w:val="2A2A2A"/>
                <w:sz w:val="24"/>
                <w:szCs w:val="24"/>
              </w:rPr>
              <w:t>Flake F.</w:t>
            </w:r>
            <w:r>
              <w:rPr>
                <w:rStyle w:val="Value"/>
                <w:rFonts w:cs="Times New Roman" w:ascii="Times New Roman" w:hAnsi="Times New Roman"/>
                <w:b w:val="false"/>
                <w:bCs w:val="false"/>
                <w:color w:val="2A2A2A"/>
                <w:sz w:val="24"/>
                <w:szCs w:val="24"/>
              </w:rPr>
              <w:t>,</w:t>
            </w:r>
            <w:r>
              <w:rPr>
                <w:rStyle w:val="Value"/>
                <w:rFonts w:cs="Times New Roman" w:ascii="Times New Roman" w:hAnsi="Times New Roman"/>
                <w:b w:val="false"/>
                <w:color w:val="2A2A2A"/>
                <w:sz w:val="24"/>
                <w:szCs w:val="24"/>
              </w:rPr>
              <w:t xml:space="preserve"> Runggaldier</w:t>
            </w:r>
            <w:r>
              <w:rPr>
                <w:rStyle w:val="Name"/>
                <w:rFonts w:cs="Times New Roman" w:ascii="Times New Roman" w:hAnsi="Times New Roman"/>
                <w:b w:val="false"/>
                <w:bCs w:val="false"/>
                <w:color w:val="04478E"/>
                <w:sz w:val="24"/>
                <w:szCs w:val="24"/>
              </w:rPr>
              <w:t xml:space="preserve"> </w:t>
            </w:r>
            <w:r>
              <w:rPr>
                <w:rStyle w:val="Name"/>
                <w:rFonts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 xml:space="preserve">K., Ratownictwo medyczne. </w:t>
            </w: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</w:rPr>
              <w:t xml:space="preserve">Procedury od a do z. </w:t>
            </w:r>
            <w:r>
              <w:rPr>
                <w:rStyle w:val="Key"/>
                <w:rFonts w:cs="Times New Roman" w:ascii="Times New Roman" w:hAnsi="Times New Roman"/>
                <w:b w:val="false"/>
                <w:color w:val="auto"/>
                <w:sz w:val="24"/>
                <w:szCs w:val="24"/>
              </w:rPr>
              <w:t>Wyd:</w:t>
            </w:r>
            <w:r>
              <w:rPr>
                <w:rFonts w:cs="Times New Roman" w:ascii="Times New Roman" w:hAnsi="Times New Roman"/>
                <w:b w:val="false"/>
                <w:color w:val="757575"/>
                <w:sz w:val="24"/>
                <w:szCs w:val="24"/>
              </w:rPr>
              <w:t> </w:t>
            </w:r>
            <w:r>
              <w:rPr>
                <w:rStyle w:val="Value"/>
                <w:rFonts w:cs="Times New Roman" w:ascii="Times New Roman" w:hAnsi="Times New Roman"/>
                <w:b w:val="false"/>
                <w:color w:val="2A2A2A"/>
                <w:sz w:val="24"/>
                <w:szCs w:val="24"/>
              </w:rPr>
              <w:t>Edra Urban &amp; Partner, Wrocław, 2021</w:t>
            </w:r>
          </w:p>
          <w:p>
            <w:pPr>
              <w:pStyle w:val="Nagwek3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color="auto" w:fill="FFFFFF"/>
              <w:spacing w:lineRule="atLeast" w:line="390" w:before="0" w:after="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Style w:val="Value"/>
                <w:rFonts w:cs="Times New Roman" w:ascii="Times New Roman" w:hAnsi="Times New Roman"/>
                <w:bCs/>
                <w:color w:val="auto"/>
              </w:rPr>
              <w:t xml:space="preserve">Derkowski T.,  Kowalski M., Gałązkowski R. </w:t>
            </w:r>
            <w:r>
              <w:rPr>
                <w:rStyle w:val="Name"/>
                <w:rFonts w:cs="Times New Roman" w:ascii="Times New Roman" w:hAnsi="Times New Roman"/>
                <w:color w:val="auto"/>
              </w:rPr>
              <w:t>Medycyna przedszpitalna w Lotniczym Pogotowiu Ratunkowym.</w:t>
            </w:r>
            <w:r>
              <w:rPr>
                <w:rStyle w:val="Type"/>
                <w:rFonts w:cs="Times New Roman" w:ascii="Times New Roman" w:hAnsi="Times New Roman"/>
                <w:bCs/>
                <w:color w:val="auto"/>
              </w:rPr>
              <w:t> </w:t>
            </w:r>
            <w:r>
              <w:rPr>
                <w:rStyle w:val="Value"/>
                <w:rFonts w:cs="Times New Roman" w:ascii="Times New Roman" w:hAnsi="Times New Roman"/>
                <w:bCs/>
                <w:color w:val="auto"/>
              </w:rPr>
              <w:t>PZWL Wydawnictwo Lekarskie 2021</w:t>
            </w:r>
          </w:p>
          <w:p>
            <w:pPr>
              <w:pStyle w:val="NoSpacing"/>
              <w:widowControl w:val="false"/>
              <w:ind w:left="72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Literatura uzupełniająca: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Mitręga K.A., Krzemiński T.F.: Farmakologia i farmakoterapia dla ratowników medycznych. Elsevier Urban &amp; Partner, 2017.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Kleszczyński J., Zawadzki M.: Leki w ratownictwie medycznym. Wydawnictwo PZWL, Warszawa 2017.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Plantz SH, Wipfler EJ, Jakubaszko J (red. wyd. pol.): NMS: Medycyna Ratunkowa. Elsevier Urban &amp; Partner, Wrocław 2008.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Gaszyński W.: Intensywna terapia i medycyna ratunkowa. PZWL Wydawnictwo Lekarskie, Warszawa 2019.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USTAWA z dnia 8 września 2006 r. o Państwowym Ratownictwie Medycznym. Dz. U. 2006 Nr 191 poz. 1410.</w:t>
            </w:r>
          </w:p>
        </w:tc>
      </w:tr>
      <w:tr>
        <w:trPr>
          <w:trHeight w:val="330" w:hRule="atLeast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Symbol efektu do przedmiotu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Symbol efektu kierunkowego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241" w:hRule="atLeast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Umiejętności(potrafi)</w:t>
            </w:r>
          </w:p>
        </w:tc>
        <w:tc>
          <w:tcPr>
            <w:tcW w:w="1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FF0000"/>
              </w:rPr>
            </w:pPr>
            <w:r>
              <w:rPr>
                <w:rFonts w:cs="Calibri" w:cstheme="minorHAnsi"/>
              </w:rPr>
              <w:t>Oceniać  stan pacjenta w celu ustalenia sposobu postępowania ratunkowego.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Przeprowadzić wywiad medyczny z pacjentem dorosłym w zakresie niezbędnym do podjęcia  medycznych czynności ratunkowych.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C.U7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Ocenić stan świadomości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C.U8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Monitorować czynność układu oddechowego, z uwzględnieniem puls oksymetrii, kapnometrii i kapnografii.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C.U11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Podawać pacjentowi leki i płyny.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C.U20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Przygotować pacjenta do transportu.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C.U26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U_07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Stosować leczenie p/bólowe.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C.U29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U_08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Prowadzić podstawowe i zaawansowane czynności resuscytacyjne pacjentów we wszystkich grupach wiekowych.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C.U38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U_09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Stabilizować i unieruchamiać kręgosłup.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C.U52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U_10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Dokonywać segregacji medycznej przedszpitalnej pierwotnej i wtórnej.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C.U58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Działać zespołowo, udzielając pomocy w trudnych warunkach terenowych.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C.U59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Transportować pacjenta w warunkach przedszpitalnych.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C.U61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Dostosowywać postępowanie ratunkowe do stanu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C.U66</w:t>
            </w:r>
          </w:p>
        </w:tc>
      </w:tr>
      <w:tr>
        <w:trPr>
          <w:trHeight w:val="2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Kompetencje społeczne(jest gotów)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 aktywnego słuchania, nawiązywania kontaktów interpersonalnych , skutecznego i empatycznego porozumiewania się z pacjentem.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K.1.3.1.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 dostrzegania czynników wpływających na reakcje własne i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K.1.3.2.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 dostrzegania i rozpoznawania własnych ograniczeń, dokonywania samooceny deficytów i potrzeb edukacyjnych.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..3.5.</w:t>
            </w:r>
          </w:p>
        </w:tc>
      </w:tr>
      <w:tr>
        <w:trPr>
          <w:trHeight w:val="2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Bilans nakładu pracy studenta w godzinach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Obciążenie studenta (godz.)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Udział w wykładach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Udział w ćwiczeniach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</w:rPr>
            </w:pPr>
            <w:r>
              <w:rPr>
                <w:rFonts w:eastAsia="Times New Roman" w:cs="Calibri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</w:rPr>
            </w:pPr>
            <w:r>
              <w:rPr>
                <w:rFonts w:eastAsia="Times New Roman" w:cs="Calibri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Jednostka realizująca: </w:t>
            </w:r>
            <w:r>
              <w:rPr>
                <w:rFonts w:cs="Calibri"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Osoby prowadzące: mgr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Data opracowania programu: 1.10.202</w:t>
            </w:r>
            <w:r>
              <w:rPr>
                <w:rFonts w:eastAsia="Times New Roman" w:cs="Calibri" w:cstheme="minorHAnsi"/>
              </w:rPr>
              <w:t>2</w:t>
            </w:r>
            <w:r>
              <w:rPr>
                <w:rFonts w:eastAsia="Times New Roman" w:cs="Calibri" w:cstheme="minorHAnsi"/>
              </w:rPr>
              <w:t xml:space="preserve"> r.</w:t>
            </w:r>
            <w:bookmarkStart w:id="0" w:name="_GoBack"/>
            <w:bookmarkEnd w:id="0"/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 xml:space="preserve">Program opracował/a: </w:t>
            </w:r>
          </w:p>
        </w:tc>
      </w:tr>
    </w:tbl>
    <w:p>
      <w:pPr>
        <w:pStyle w:val="ListBullet2"/>
        <w:numPr>
          <w:ilvl w:val="0"/>
          <w:numId w:val="0"/>
        </w:numPr>
        <w:ind w:lef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Bullet2"/>
        <w:numPr>
          <w:ilvl w:val="0"/>
          <w:numId w:val="0"/>
        </w:numPr>
        <w:spacing w:before="0" w:after="200"/>
        <w:ind w:left="643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737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3e4ac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b705d6"/>
    <w:pPr>
      <w:keepNext w:val="true"/>
      <w:keepLines/>
      <w:spacing w:lineRule="auto" w:line="259"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ee4f22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3e4ac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uiPriority w:val="1"/>
    <w:qFormat/>
    <w:rsid w:val="00c03189"/>
    <w:rPr>
      <w:rFonts w:ascii="Times New Roman" w:hAnsi="Times New Roman" w:eastAsia="Times New Roman" w:cs="Times New Roman"/>
      <w:sz w:val="24"/>
      <w:szCs w:val="24"/>
      <w:lang w:bidi="pl-PL"/>
    </w:rPr>
  </w:style>
  <w:style w:type="character" w:styleId="StopkaZnak" w:customStyle="1">
    <w:name w:val="Stopka Znak"/>
    <w:basedOn w:val="DefaultParagraphFont"/>
    <w:qFormat/>
    <w:rsid w:val="00005c8b"/>
    <w:rPr>
      <w:rFonts w:ascii="Calibri" w:hAnsi="Calibri" w:eastAsia="Calibri" w:cs="Times New Roman"/>
      <w:lang w:eastAsia="en-US"/>
    </w:rPr>
  </w:style>
  <w:style w:type="character" w:styleId="Czeinternetowe">
    <w:name w:val="Hyperlink"/>
    <w:basedOn w:val="DefaultParagraphFont"/>
    <w:uiPriority w:val="99"/>
    <w:unhideWhenUsed/>
    <w:rsid w:val="00455004"/>
    <w:rPr>
      <w:color w:val="0000FF"/>
      <w:u w:val="single"/>
    </w:rPr>
  </w:style>
  <w:style w:type="character" w:styleId="Nagwek2Znak" w:customStyle="1">
    <w:name w:val="Nagłówek 2 Znak"/>
    <w:basedOn w:val="DefaultParagraphFont"/>
    <w:uiPriority w:val="9"/>
    <w:qFormat/>
    <w:rsid w:val="00b705d6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character" w:styleId="Value" w:customStyle="1">
    <w:name w:val="value"/>
    <w:basedOn w:val="DefaultParagraphFont"/>
    <w:qFormat/>
    <w:rsid w:val="00b705d6"/>
    <w:rPr/>
  </w:style>
  <w:style w:type="character" w:styleId="Name" w:customStyle="1">
    <w:name w:val="name"/>
    <w:basedOn w:val="DefaultParagraphFont"/>
    <w:qFormat/>
    <w:rsid w:val="00b705d6"/>
    <w:rPr/>
  </w:style>
  <w:style w:type="character" w:styleId="Key" w:customStyle="1">
    <w:name w:val="key"/>
    <w:basedOn w:val="DefaultParagraphFont"/>
    <w:qFormat/>
    <w:rsid w:val="00b705d6"/>
    <w:rPr/>
  </w:style>
  <w:style w:type="character" w:styleId="Nagwek3Znak" w:customStyle="1">
    <w:name w:val="Nagłówek 3 Znak"/>
    <w:basedOn w:val="DefaultParagraphFont"/>
    <w:uiPriority w:val="9"/>
    <w:qFormat/>
    <w:rsid w:val="00ee4f22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Type" w:customStyle="1">
    <w:name w:val="type"/>
    <w:basedOn w:val="DefaultParagraphFont"/>
    <w:qFormat/>
    <w:rsid w:val="00ee4f22"/>
    <w:rPr/>
  </w:style>
  <w:style w:type="character" w:styleId="Scoreavg" w:customStyle="1">
    <w:name w:val="scoreavg"/>
    <w:basedOn w:val="DefaultParagraphFont"/>
    <w:qFormat/>
    <w:rsid w:val="00ee4f22"/>
    <w:rPr/>
  </w:style>
  <w:style w:type="character" w:styleId="Scorecount" w:customStyle="1">
    <w:name w:val="scorecount"/>
    <w:basedOn w:val="DefaultParagraphFont"/>
    <w:qFormat/>
    <w:rsid w:val="00ee4f2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c03189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bidi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153e9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ListBullet2">
    <w:name w:val="List Bullet 2"/>
    <w:basedOn w:val="Normal"/>
    <w:uiPriority w:val="99"/>
    <w:unhideWhenUsed/>
    <w:qFormat/>
    <w:rsid w:val="003e4ac4"/>
    <w:pPr>
      <w:numPr>
        <w:ilvl w:val="0"/>
        <w:numId w:val="1"/>
      </w:numPr>
      <w:spacing w:before="0" w:after="200"/>
      <w:contextualSpacing/>
    </w:pPr>
    <w:rPr/>
  </w:style>
  <w:style w:type="paragraph" w:styleId="Default" w:customStyle="1">
    <w:name w:val="Default"/>
    <w:qFormat/>
    <w:rsid w:val="00491d0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005c8b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Times New Roman"/>
      <w:lang w:eastAsia="en-US"/>
    </w:rPr>
  </w:style>
  <w:style w:type="paragraph" w:styleId="NoSpacing">
    <w:name w:val="No Spacing"/>
    <w:uiPriority w:val="1"/>
    <w:qFormat/>
    <w:rsid w:val="00d854c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D2E0-0BE1-449F-A263-BF859A4B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Application>LibreOffice/7.4.0.3$Windows_X86_64 LibreOffice_project/f85e47c08ddd19c015c0114a68350214f7066f5a</Application>
  <AppVersion>15.0000</AppVersion>
  <Pages>4</Pages>
  <Words>893</Words>
  <Characters>5911</Characters>
  <CharactersWithSpaces>6609</CharactersWithSpaces>
  <Paragraphs>170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2015-03-17T08:45:00Z</dcterms:created>
  <dc:creator>.</dc:creator>
  <dc:description/>
  <dc:language>pl-PL</dc:language>
  <cp:lastModifiedBy/>
  <dcterms:modified xsi:type="dcterms:W3CDTF">2022-09-03T21:15:57Z</dcterms:modified>
  <cp:revision>191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