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D3163" w:rsidRDefault="00D854CF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5D3163">
              <w:rPr>
                <w:rFonts w:cstheme="minorHAnsi"/>
                <w:b/>
              </w:rPr>
              <w:t>Procedury ratunkowe przedszpitalne.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9A00EE" w:rsidP="00A1419B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Grupa zajęć C.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5D3163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5D3163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D3163" w:rsidRDefault="00643495" w:rsidP="00A85F46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5D3163">
              <w:rPr>
                <w:rFonts w:cstheme="minorHAnsi"/>
                <w:b/>
                <w:lang w:val="en-US"/>
              </w:rPr>
              <w:t>I</w:t>
            </w:r>
            <w:r w:rsidR="00D854CF" w:rsidRPr="005D3163">
              <w:rPr>
                <w:rFonts w:cstheme="minorHAnsi"/>
                <w:b/>
                <w:lang w:val="en-US"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D854CF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30</w:t>
            </w:r>
            <w:r w:rsidR="006015F4">
              <w:rPr>
                <w:rFonts w:cstheme="minorHAnsi"/>
              </w:rPr>
              <w:t xml:space="preserve"> h ćwiczeń</w:t>
            </w:r>
            <w:r>
              <w:rPr>
                <w:rFonts w:cstheme="minorHAnsi"/>
              </w:rPr>
              <w:t xml:space="preserve"> oraz 20</w:t>
            </w:r>
            <w:r w:rsidR="006C58E0">
              <w:rPr>
                <w:rFonts w:cstheme="minorHAnsi"/>
              </w:rPr>
              <w:t xml:space="preserve"> h pracy własnej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onkologii; Farmakologia z toksykologią</w:t>
            </w:r>
            <w:r w:rsidR="00D854CF">
              <w:rPr>
                <w:rFonts w:cstheme="minorHAnsi"/>
              </w:rPr>
              <w:t>; Farmakologia i toksykologia kliniczna; Medycyna ratunkowa; Medyczne czynności ratunkowe; Techniki zabiegów medycznych.</w:t>
            </w:r>
          </w:p>
        </w:tc>
      </w:tr>
      <w:tr w:rsidR="005153E9" w:rsidRPr="0072333C" w:rsidTr="001E53AB">
        <w:trPr>
          <w:trHeight w:val="1470"/>
        </w:trPr>
        <w:tc>
          <w:tcPr>
            <w:tcW w:w="10329" w:type="dxa"/>
            <w:gridSpan w:val="5"/>
          </w:tcPr>
          <w:p w:rsidR="000B7C60" w:rsidRPr="0072333C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5D3163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</w:p>
          <w:p w:rsidR="00D854CF" w:rsidRPr="00D854CF" w:rsidRDefault="00CF5135" w:rsidP="00D854CF">
            <w:pPr>
              <w:pStyle w:val="Bezodstpw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D854CF" w:rsidRPr="00D854CF">
              <w:rPr>
                <w:rFonts w:asciiTheme="minorHAnsi" w:hAnsiTheme="minorHAnsi" w:cstheme="minorHAnsi"/>
              </w:rPr>
              <w:t>Kształtowanie umiejętności prowadzenia zaawansowanych zabiegów resuscytacyjnych u osób w różnym wieku zgodnie z aktualną wiedzą medyczną w warunkach przedszpitalnych.</w:t>
            </w:r>
          </w:p>
          <w:p w:rsidR="00D854CF" w:rsidRPr="00D854CF" w:rsidRDefault="00D854CF" w:rsidP="00D854CF">
            <w:pPr>
              <w:pStyle w:val="Bezodstpw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54CF">
              <w:rPr>
                <w:rFonts w:asciiTheme="minorHAnsi" w:hAnsiTheme="minorHAnsi" w:cstheme="minorHAnsi"/>
              </w:rPr>
              <w:t>Kształtowanie u studenta umiejętności wykonywania zabiegów medycznych podejmowanych w trakcie prowadzenia działań ratunkowych oraz współpracy z zespołem i jednostkami współpracującymi w ramach Systemu Państwowe Ratownictwo Medyczne.</w:t>
            </w:r>
          </w:p>
          <w:p w:rsidR="000B7C60" w:rsidRPr="0072333C" w:rsidRDefault="00D854CF" w:rsidP="00D854CF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D854CF">
              <w:rPr>
                <w:rFonts w:cstheme="minorHAnsi"/>
              </w:rPr>
              <w:t>Kształtowanie u studenta postawy wrażliwości na problemy osób poszkodowanych, dyskrecji oraz poszanowania praw pacjentów.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5D3163">
              <w:rPr>
                <w:rFonts w:cstheme="minorHAnsi"/>
                <w:b/>
              </w:rPr>
              <w:t xml:space="preserve">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4532BF" w:rsidRPr="0072333C">
              <w:rPr>
                <w:rFonts w:cstheme="minorHAnsi"/>
              </w:rPr>
              <w:t>09,10,11,12,</w:t>
            </w:r>
            <w:r w:rsidR="00C53CBE">
              <w:rPr>
                <w:rFonts w:cstheme="minorHAnsi"/>
              </w:rPr>
              <w:t>13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Pr="0072333C">
              <w:rPr>
                <w:rFonts w:cstheme="minorHAnsi"/>
              </w:rPr>
              <w:t xml:space="preserve">będą ocenione przez wykonanie </w:t>
            </w:r>
            <w:r w:rsidR="00EF069D" w:rsidRPr="0072333C">
              <w:rPr>
                <w:rFonts w:cstheme="minorHAnsi"/>
              </w:rPr>
              <w:t>inwazyjnych i nie</w:t>
            </w:r>
            <w:r w:rsidRPr="0072333C">
              <w:rPr>
                <w:rFonts w:cstheme="minorHAnsi"/>
              </w:rPr>
              <w:t xml:space="preserve">inwazyjnych </w:t>
            </w:r>
            <w:r w:rsidR="007900E3" w:rsidRPr="0072333C">
              <w:rPr>
                <w:rFonts w:cstheme="minorHAnsi"/>
              </w:rPr>
              <w:t>me</w:t>
            </w:r>
            <w:r w:rsidR="004532BF" w:rsidRPr="0072333C">
              <w:rPr>
                <w:rFonts w:cstheme="minorHAnsi"/>
              </w:rPr>
              <w:t>dycznych czynności  ratunkowych w cza</w:t>
            </w:r>
            <w:r w:rsidR="00206880">
              <w:rPr>
                <w:rFonts w:cstheme="minorHAnsi"/>
              </w:rPr>
              <w:t>sie ćwiczeń  oraz na egzaminie końcowym.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B705D6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Forma  i warunki zaliczenia :</w:t>
            </w:r>
            <w:r w:rsidR="00B03155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egzamin</w:t>
            </w:r>
          </w:p>
          <w:p w:rsidR="00C56E5D" w:rsidRPr="00B705D6" w:rsidRDefault="00BD40E5" w:rsidP="0001736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B705D6">
              <w:rPr>
                <w:rFonts w:cstheme="minorHAnsi"/>
              </w:rPr>
              <w:t xml:space="preserve">Obecność na </w:t>
            </w:r>
            <w:r w:rsidR="00C56E5D" w:rsidRPr="00B705D6">
              <w:rPr>
                <w:rFonts w:cstheme="minorHAnsi"/>
              </w:rPr>
              <w:t xml:space="preserve"> zajęciach</w:t>
            </w:r>
            <w:r w:rsidR="00110B96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obowiązkowa</w:t>
            </w:r>
          </w:p>
          <w:p w:rsidR="005153E9" w:rsidRPr="00B705D6" w:rsidRDefault="0078132A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Ć</w:t>
            </w:r>
            <w:r w:rsidR="005153E9" w:rsidRPr="00B705D6">
              <w:rPr>
                <w:rFonts w:cstheme="minorHAnsi"/>
              </w:rPr>
              <w:t xml:space="preserve">wiczenia: </w:t>
            </w:r>
            <w:r w:rsidR="009D7FD2" w:rsidRPr="00B705D6">
              <w:rPr>
                <w:rFonts w:cstheme="minorHAnsi"/>
              </w:rPr>
              <w:t>oceny cząstk</w:t>
            </w:r>
            <w:r w:rsidR="007900E3" w:rsidRPr="00B705D6">
              <w:rPr>
                <w:rFonts w:cstheme="minorHAnsi"/>
              </w:rPr>
              <w:t>owe z wykonywanych</w:t>
            </w:r>
            <w:r w:rsidR="00D854CF" w:rsidRPr="00B705D6">
              <w:rPr>
                <w:rFonts w:cstheme="minorHAnsi"/>
              </w:rPr>
              <w:t xml:space="preserve"> ćwiczeń.</w:t>
            </w:r>
          </w:p>
          <w:p w:rsidR="00AC3E3C" w:rsidRPr="00B705D6" w:rsidRDefault="00D854C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E</w:t>
            </w:r>
            <w:r w:rsidR="002D684F" w:rsidRPr="00B705D6">
              <w:rPr>
                <w:rFonts w:cstheme="minorHAnsi"/>
              </w:rPr>
              <w:t>gzamin</w:t>
            </w:r>
            <w:r w:rsidR="00FD5637" w:rsidRPr="00B705D6">
              <w:rPr>
                <w:rFonts w:cstheme="minorHAnsi"/>
              </w:rPr>
              <w:t xml:space="preserve"> w formie </w:t>
            </w:r>
            <w:r w:rsidR="009D7FD2" w:rsidRPr="00B705D6">
              <w:rPr>
                <w:rFonts w:cstheme="minorHAnsi"/>
              </w:rPr>
              <w:t xml:space="preserve"> pytań testowych </w:t>
            </w:r>
            <w:r w:rsidR="002D684F" w:rsidRPr="00B705D6">
              <w:rPr>
                <w:rFonts w:cstheme="minorHAnsi"/>
              </w:rPr>
              <w:t>(3</w:t>
            </w:r>
            <w:r w:rsidR="007A0355" w:rsidRPr="00B705D6">
              <w:rPr>
                <w:rFonts w:cstheme="minorHAnsi"/>
              </w:rPr>
              <w:t>0)</w:t>
            </w:r>
            <w:r w:rsidR="009D7FD2" w:rsidRPr="00B705D6">
              <w:rPr>
                <w:rFonts w:cstheme="minorHAnsi"/>
              </w:rPr>
              <w:t>– test do wyboru, za każde pytanie student może otrzymać 1 punkt</w:t>
            </w:r>
            <w:r w:rsidR="00AC3E3C" w:rsidRPr="00B705D6">
              <w:rPr>
                <w:rFonts w:cstheme="minorHAnsi"/>
              </w:rPr>
              <w:t xml:space="preserve"> </w:t>
            </w:r>
            <w:r w:rsidR="002D684F" w:rsidRPr="00B705D6">
              <w:rPr>
                <w:rFonts w:cstheme="minorHAnsi"/>
              </w:rPr>
              <w:t>.</w:t>
            </w:r>
          </w:p>
          <w:p w:rsidR="002D684F" w:rsidRPr="00B705D6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Kryteria oceny: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 xml:space="preserve"> bardzo dobry (5,0) - 91% - 100%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dobry plus (4,5) – 81% - 90,99%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dobry (4,0) – 71% - 80,99%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dostateczny plus (3,5) -61% - 70,99%</w:t>
            </w:r>
          </w:p>
          <w:p w:rsidR="00AC3E3C" w:rsidRPr="00B705D6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dostateczny (3,0) – 51% - 60, 99%</w:t>
            </w:r>
          </w:p>
          <w:p w:rsidR="005153E9" w:rsidRPr="00B705D6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705D6">
              <w:rPr>
                <w:rFonts w:cstheme="minorHAnsi"/>
              </w:rPr>
              <w:t>niedostateczny  ( 2,0) - 0% -50,99%</w:t>
            </w:r>
          </w:p>
          <w:p w:rsidR="007D72B7" w:rsidRPr="00B705D6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 xml:space="preserve"> Elementy składowe oceny: </w:t>
            </w:r>
          </w:p>
          <w:p w:rsidR="005153E9" w:rsidRPr="00B705D6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Ocena końcowa jest</w:t>
            </w:r>
            <w:r w:rsidR="009D7FD2" w:rsidRPr="00B705D6">
              <w:rPr>
                <w:rFonts w:cstheme="minorHAnsi"/>
              </w:rPr>
              <w:t xml:space="preserve">: </w:t>
            </w:r>
            <w:r w:rsidR="000A320B" w:rsidRPr="00B705D6">
              <w:rPr>
                <w:rFonts w:cstheme="minorHAnsi"/>
              </w:rPr>
              <w:t xml:space="preserve">średnią oceny z ćwiczeń </w:t>
            </w:r>
            <w:r w:rsidR="00CA4855" w:rsidRPr="00B705D6">
              <w:rPr>
                <w:rFonts w:cstheme="minorHAnsi"/>
              </w:rPr>
              <w:t>, testu</w:t>
            </w:r>
            <w:r w:rsidR="007D72B7" w:rsidRPr="00B705D6">
              <w:rPr>
                <w:rFonts w:cstheme="minorHAnsi"/>
              </w:rPr>
              <w:t xml:space="preserve"> </w:t>
            </w:r>
            <w:r w:rsidR="009A1E2F" w:rsidRPr="00B705D6">
              <w:rPr>
                <w:rFonts w:cstheme="minorHAnsi"/>
              </w:rPr>
              <w:t>(</w:t>
            </w:r>
            <w:r w:rsidR="009C3009" w:rsidRPr="00B705D6">
              <w:rPr>
                <w:rFonts w:cstheme="minorHAnsi"/>
              </w:rPr>
              <w:t xml:space="preserve">50% </w:t>
            </w:r>
            <w:r w:rsidR="00C56E5D" w:rsidRPr="00B705D6">
              <w:rPr>
                <w:rFonts w:cstheme="minorHAnsi"/>
              </w:rPr>
              <w:t>/</w:t>
            </w:r>
            <w:r w:rsidR="009A1E2F" w:rsidRPr="00B705D6">
              <w:rPr>
                <w:rFonts w:cstheme="minorHAnsi"/>
              </w:rPr>
              <w:t>50%)</w:t>
            </w:r>
            <w:r w:rsidR="009272A8" w:rsidRPr="00B705D6">
              <w:rPr>
                <w:rFonts w:cstheme="minorHAnsi"/>
              </w:rPr>
              <w:t xml:space="preserve">. 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B705D6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B705D6">
              <w:rPr>
                <w:rFonts w:cstheme="minorHAnsi"/>
              </w:rPr>
              <w:t>Treści programowe:</w:t>
            </w:r>
          </w:p>
          <w:p w:rsidR="006015F4" w:rsidRPr="00B705D6" w:rsidRDefault="006015F4" w:rsidP="006015F4">
            <w:pPr>
              <w:spacing w:after="0"/>
              <w:jc w:val="both"/>
              <w:rPr>
                <w:rFonts w:ascii="Times New Roman" w:hAnsi="Times New Roman"/>
              </w:rPr>
            </w:pPr>
            <w:r w:rsidRPr="00B705D6">
              <w:rPr>
                <w:rFonts w:ascii="Times New Roman" w:hAnsi="Times New Roman"/>
              </w:rPr>
              <w:t>Ćwiczenia: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Współpraca systemu Państwowe Ratownictwo Medyczne z innymi służbami powołanymi do udzielania pomocy.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 xml:space="preserve">Skale ciężkości obrażeń w opiece nad pacjentem z obrażeniami </w:t>
            </w:r>
            <w:proofErr w:type="spellStart"/>
            <w:r w:rsidRPr="00B705D6">
              <w:rPr>
                <w:rFonts w:asciiTheme="minorHAnsi" w:hAnsiTheme="minorHAnsi" w:cstheme="minorHAnsi"/>
              </w:rPr>
              <w:t>ciałą</w:t>
            </w:r>
            <w:proofErr w:type="spellEnd"/>
            <w:r w:rsidRPr="00B705D6">
              <w:rPr>
                <w:rFonts w:asciiTheme="minorHAnsi" w:hAnsiTheme="minorHAnsi" w:cstheme="minorHAnsi"/>
              </w:rPr>
              <w:t>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Łączność radiowa z Dyspozytornią Medyczną i Centrum Powiadamiania Ratunkowego.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Skale oceny świadomości. Skala AVPU, skala GCS.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Badanie urazowe ITLS.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lastRenderedPageBreak/>
              <w:t>Tlenoterapia bierna i czynna.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Przyrządowe techniki zabezpieczania drożności dróg oddechowych.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Tamowanie krwotoków i krwawień.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Resuscytacja płynowa.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 xml:space="preserve">Dostęp </w:t>
            </w:r>
            <w:proofErr w:type="spellStart"/>
            <w:r w:rsidRPr="00B705D6">
              <w:rPr>
                <w:rFonts w:asciiTheme="minorHAnsi" w:hAnsiTheme="minorHAnsi" w:cstheme="minorHAnsi"/>
              </w:rPr>
              <w:t>doszpikowy</w:t>
            </w:r>
            <w:proofErr w:type="spellEnd"/>
            <w:r w:rsidRPr="00B705D6">
              <w:rPr>
                <w:rFonts w:asciiTheme="minorHAnsi" w:hAnsiTheme="minorHAnsi" w:cstheme="minorHAnsi"/>
              </w:rPr>
              <w:t>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Badanie fizykalne.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Postępowanie na miejscu zdarzenia.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Stosowanie unieruchomienia u pacjenta z podejrzeniem urazu kręgosłupa.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Zaopatrywanie obrażeń ciała narządu ruchu.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Leki przeciwbólowe w praktyce ZRM.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Farmakoterapia stosowana w ZRM.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Monitorowanie pacjenta na miejscu zdarzenia.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Zaburzenia rytmu serca.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Przygotowanie pacjenta do transportu.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Opieka nad pacjentem podczas transportu.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Resuscytacja krążeniowo-oddechowa.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Segregacja poszkodowanych w zdarzeniu mnogim.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Organizacja opieki w zdarzeniach o charakterze masowych</w:t>
            </w:r>
          </w:p>
          <w:p w:rsidR="006015F4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05D6">
              <w:rPr>
                <w:rFonts w:asciiTheme="minorHAnsi" w:hAnsiTheme="minorHAnsi" w:cstheme="minorHAnsi"/>
              </w:rPr>
              <w:t>Opieka psychologiczna nad pacjentami na miejscu zdarzenia i podczas transportu.</w:t>
            </w:r>
          </w:p>
          <w:p w:rsidR="00824285" w:rsidRPr="00B705D6" w:rsidRDefault="006015F4" w:rsidP="006015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05D6">
              <w:rPr>
                <w:rFonts w:asciiTheme="minorHAnsi" w:hAnsiTheme="minorHAnsi" w:cstheme="minorHAnsi"/>
              </w:rPr>
              <w:t>Wsparcie członków rodziny pacjenta.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Pr="00B705D6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Andres J: Wytyczne resuscytacji 2015 Polska Rada Resuscytacji, Europejska Rada Resuscytacji, Kraków 2016.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Gucwa J., Ostrowski M.: Zaawansowane zabiegi resuscytacyjne i wybrane stany nagłe. Medycyna Praktyczna, Kraków 2018.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Campbell J.E., RL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>Alson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ITLS International Trauma Life Support. </w:t>
            </w:r>
            <w:r w:rsidRPr="00B705D6">
              <w:rPr>
                <w:rFonts w:ascii="Times New Roman" w:hAnsi="Times New Roman"/>
                <w:sz w:val="24"/>
                <w:szCs w:val="24"/>
              </w:rPr>
              <w:t>Ratownictwo przedszpitalne w urazach. Medycyna Praktyczna, Kraków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Guła P., Machała W.: Postępowanie przedszpitalne w obrażeniach ciała. PZWL Wydawnictwo Lekarskie, Warszawa 2015.</w:t>
            </w:r>
          </w:p>
          <w:p w:rsidR="00B705D6" w:rsidRDefault="00B705D6" w:rsidP="00B705D6">
            <w:pPr>
              <w:pStyle w:val="Nagwek1"/>
              <w:numPr>
                <w:ilvl w:val="0"/>
                <w:numId w:val="40"/>
              </w:numPr>
              <w:shd w:val="clear" w:color="auto" w:fill="FFFFFF"/>
              <w:spacing w:before="0"/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</w:pP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F.</w:t>
            </w:r>
            <w:r w:rsidRPr="00B705D6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B705D6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K., Ratownictwo medyczne. </w:t>
            </w:r>
            <w:r w:rsidRPr="00B70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EE4F22" w:rsidRPr="00EE4F22" w:rsidRDefault="00EE4F22" w:rsidP="00EE4F22">
            <w:pPr>
              <w:pStyle w:val="Nagwek3"/>
              <w:keepNext w:val="0"/>
              <w:keepLines w:val="0"/>
              <w:numPr>
                <w:ilvl w:val="0"/>
                <w:numId w:val="40"/>
              </w:numPr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Derkowski</w:t>
            </w:r>
            <w:proofErr w:type="spellEnd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T.,  Kowalski M., </w:t>
            </w:r>
            <w:proofErr w:type="spellStart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Gałązkowski</w:t>
            </w:r>
            <w:proofErr w:type="spellEnd"/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R. </w:t>
            </w:r>
            <w:r w:rsidRPr="00EE4F22">
              <w:rPr>
                <w:rStyle w:val="name"/>
                <w:rFonts w:ascii="Times New Roman" w:hAnsi="Times New Roman" w:cs="Times New Roman"/>
                <w:color w:val="auto"/>
              </w:rPr>
              <w:t>Medycyna przedszpitalna w Lotniczym Pogotowiu Ratunkowym.</w:t>
            </w:r>
            <w:r w:rsidRPr="00EE4F22">
              <w:rPr>
                <w:rStyle w:val="type"/>
                <w:rFonts w:ascii="Times New Roman" w:hAnsi="Times New Roman" w:cs="Times New Roman"/>
                <w:bCs/>
                <w:color w:val="auto"/>
              </w:rPr>
              <w:t> </w:t>
            </w:r>
            <w:r w:rsidRPr="00EE4F22">
              <w:rPr>
                <w:rStyle w:val="value"/>
                <w:rFonts w:ascii="Times New Roman" w:hAnsi="Times New Roman" w:cs="Times New Roman"/>
                <w:bCs/>
                <w:color w:val="auto"/>
              </w:rPr>
              <w:t>PZWL Wydawnictwo Lekarskie 2021</w:t>
            </w:r>
          </w:p>
          <w:p w:rsidR="00B705D6" w:rsidRPr="00B705D6" w:rsidRDefault="00B705D6" w:rsidP="00B705D6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FD0" w:rsidRPr="00B705D6" w:rsidRDefault="00250749" w:rsidP="00601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3E9"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 xml:space="preserve">Mitręga K.A., Krzemiński T.F.: Farmakologia i farmakoterapia dla ratowników medycznych.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Urban &amp; Partner,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Kleszczyński J., Zawadzki M.: Leki w ratownictwie medycznym. Wydawnictwo PZWL, Warszawa 2017.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Plantz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SH,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Wipfler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EJ,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J (red. wyd. pol.): NMS: Medycyna Ratunkowa. </w:t>
            </w:r>
            <w:proofErr w:type="spellStart"/>
            <w:r w:rsidRPr="00B705D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B705D6">
              <w:rPr>
                <w:rFonts w:ascii="Times New Roman" w:hAnsi="Times New Roman"/>
                <w:sz w:val="24"/>
                <w:szCs w:val="24"/>
              </w:rPr>
              <w:t xml:space="preserve"> Urban &amp; Partner, Wrocław 2008.</w:t>
            </w:r>
          </w:p>
          <w:p w:rsidR="002B230A" w:rsidRPr="00B705D6" w:rsidRDefault="006015F4" w:rsidP="0033266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Gaszyński W.: Intensywna terapia i medycyna ratunkowa. PZWL Wydawnictwo Lekarskie, Warszawa 2019.</w:t>
            </w:r>
          </w:p>
          <w:p w:rsidR="006015F4" w:rsidRPr="00B705D6" w:rsidRDefault="006015F4" w:rsidP="0033266E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D6"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Medycznym. Dz. U. 2006 Nr 191 poz. 1410.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705D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724B1E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72333C" w:rsidRDefault="00724B1E" w:rsidP="00666030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Oceniać  stan pacjenta w celu ustalenia sposobu postępowania ratunkowego.</w:t>
            </w:r>
          </w:p>
        </w:tc>
        <w:tc>
          <w:tcPr>
            <w:tcW w:w="1682" w:type="dxa"/>
          </w:tcPr>
          <w:p w:rsidR="005153E9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CE7ACB" w:rsidRPr="0072333C" w:rsidRDefault="00CE7ACB" w:rsidP="00CE7A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724B1E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wywiad medyczny z pacjentem dorosłym w zakresie niezbędnym do podjęcia  medycznych czynności ratunkowych.</w:t>
            </w: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C.U7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</w:tcPr>
          <w:p w:rsidR="00724B1E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C.U8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55959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oddechowego, z uwzględnieniem puls oksymetrii, kapnometrii i kapnografii.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U11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24B1E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</w:tcPr>
          <w:p w:rsidR="00724B1E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</w:tcPr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leczenie p/bólowe.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C.U29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pacjentów we wszystkich grupach wiekowych.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Stabilizować i unieruchamiać kręgosłup.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C.U52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Dokonywać segregacji medycznej przedszpitalnej pierwotnej i wtórnej. 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C.U58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1" w:type="dxa"/>
            <w:gridSpan w:val="3"/>
          </w:tcPr>
          <w:p w:rsidR="00D11DE6" w:rsidRDefault="00D11DE6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Działać zespołowo, udzielając pomocy w trudnych warunkach terenowych.</w:t>
            </w:r>
          </w:p>
        </w:tc>
        <w:tc>
          <w:tcPr>
            <w:tcW w:w="1682" w:type="dxa"/>
          </w:tcPr>
          <w:p w:rsidR="00D11DE6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C.U59</w:t>
            </w:r>
          </w:p>
        </w:tc>
      </w:tr>
      <w:tr w:rsidR="00476593" w:rsidRPr="0072333C" w:rsidTr="001E53AB">
        <w:trPr>
          <w:trHeight w:val="495"/>
        </w:trPr>
        <w:tc>
          <w:tcPr>
            <w:tcW w:w="1276" w:type="dxa"/>
          </w:tcPr>
          <w:p w:rsidR="00476593" w:rsidRDefault="0047659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476593" w:rsidRDefault="00476593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przedszpitalnych.</w:t>
            </w:r>
          </w:p>
        </w:tc>
        <w:tc>
          <w:tcPr>
            <w:tcW w:w="1682" w:type="dxa"/>
          </w:tcPr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C.U61</w:t>
            </w:r>
          </w:p>
        </w:tc>
      </w:tr>
      <w:tr w:rsidR="00476593" w:rsidRPr="0072333C" w:rsidTr="001E53AB">
        <w:trPr>
          <w:trHeight w:val="495"/>
        </w:trPr>
        <w:tc>
          <w:tcPr>
            <w:tcW w:w="1276" w:type="dxa"/>
          </w:tcPr>
          <w:p w:rsidR="00476593" w:rsidRDefault="0047659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476593" w:rsidRDefault="00476593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476593" w:rsidRDefault="0047659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C.U66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D45E5B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D45E5B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E53AB" w:rsidRPr="0072333C">
              <w:rPr>
                <w:rFonts w:cstheme="minorHAnsi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2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mgr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</w:t>
            </w:r>
            <w:r w:rsidR="00C04812">
              <w:rPr>
                <w:rFonts w:eastAsia="Times New Roman" w:cstheme="minorHAnsi"/>
              </w:rPr>
              <w:t xml:space="preserve"> opracowania programu: 1.10.2021 r. 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B167A6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EE4F22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1E53AB" w:rsidRPr="00EE4F2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6DD8"/>
    <w:multiLevelType w:val="multilevel"/>
    <w:tmpl w:val="7D1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0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6"/>
  </w:num>
  <w:num w:numId="13">
    <w:abstractNumId w:val="38"/>
  </w:num>
  <w:num w:numId="14">
    <w:abstractNumId w:val="0"/>
  </w:num>
  <w:num w:numId="15">
    <w:abstractNumId w:val="29"/>
  </w:num>
  <w:num w:numId="16">
    <w:abstractNumId w:val="31"/>
  </w:num>
  <w:num w:numId="17">
    <w:abstractNumId w:val="5"/>
  </w:num>
  <w:num w:numId="18">
    <w:abstractNumId w:val="8"/>
  </w:num>
  <w:num w:numId="19">
    <w:abstractNumId w:val="32"/>
  </w:num>
  <w:num w:numId="20">
    <w:abstractNumId w:val="7"/>
  </w:num>
  <w:num w:numId="21">
    <w:abstractNumId w:val="41"/>
  </w:num>
  <w:num w:numId="22">
    <w:abstractNumId w:val="15"/>
  </w:num>
  <w:num w:numId="23">
    <w:abstractNumId w:val="20"/>
  </w:num>
  <w:num w:numId="24">
    <w:abstractNumId w:val="33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37"/>
  </w:num>
  <w:num w:numId="33">
    <w:abstractNumId w:val="18"/>
  </w:num>
  <w:num w:numId="34">
    <w:abstractNumId w:val="35"/>
  </w:num>
  <w:num w:numId="35">
    <w:abstractNumId w:val="6"/>
  </w:num>
  <w:num w:numId="36">
    <w:abstractNumId w:val="11"/>
  </w:num>
  <w:num w:numId="37">
    <w:abstractNumId w:val="39"/>
  </w:num>
  <w:num w:numId="38">
    <w:abstractNumId w:val="19"/>
  </w:num>
  <w:num w:numId="39">
    <w:abstractNumId w:val="9"/>
  </w:num>
  <w:num w:numId="40">
    <w:abstractNumId w:val="21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76593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3163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167A6"/>
    <w:rsid w:val="00B32165"/>
    <w:rsid w:val="00B35448"/>
    <w:rsid w:val="00B53E3F"/>
    <w:rsid w:val="00B55542"/>
    <w:rsid w:val="00B654DB"/>
    <w:rsid w:val="00B705D6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04812"/>
    <w:rsid w:val="00C278C3"/>
    <w:rsid w:val="00C321B9"/>
    <w:rsid w:val="00C35442"/>
    <w:rsid w:val="00C43C12"/>
    <w:rsid w:val="00C53CBE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2E49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2942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4F22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0392-2642-4A0B-8066-455FBF0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5D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0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alue">
    <w:name w:val="value"/>
    <w:basedOn w:val="Domylnaczcionkaakapitu"/>
    <w:rsid w:val="00B705D6"/>
  </w:style>
  <w:style w:type="character" w:customStyle="1" w:styleId="name">
    <w:name w:val="name"/>
    <w:basedOn w:val="Domylnaczcionkaakapitu"/>
    <w:rsid w:val="00B705D6"/>
  </w:style>
  <w:style w:type="character" w:customStyle="1" w:styleId="key">
    <w:name w:val="key"/>
    <w:basedOn w:val="Domylnaczcionkaakapitu"/>
    <w:rsid w:val="00B705D6"/>
  </w:style>
  <w:style w:type="character" w:customStyle="1" w:styleId="Nagwek3Znak">
    <w:name w:val="Nagłówek 3 Znak"/>
    <w:basedOn w:val="Domylnaczcionkaakapitu"/>
    <w:link w:val="Nagwek3"/>
    <w:uiPriority w:val="9"/>
    <w:rsid w:val="00EE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ype">
    <w:name w:val="type"/>
    <w:basedOn w:val="Domylnaczcionkaakapitu"/>
    <w:rsid w:val="00EE4F22"/>
  </w:style>
  <w:style w:type="character" w:customStyle="1" w:styleId="scoreavg">
    <w:name w:val="scoreavg"/>
    <w:basedOn w:val="Domylnaczcionkaakapitu"/>
    <w:rsid w:val="00EE4F22"/>
  </w:style>
  <w:style w:type="character" w:customStyle="1" w:styleId="scorecount">
    <w:name w:val="scorecount"/>
    <w:basedOn w:val="Domylnaczcionkaakapitu"/>
    <w:rsid w:val="00EE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9C8B-AA2B-484F-8354-EAE5A029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191</cp:revision>
  <dcterms:created xsi:type="dcterms:W3CDTF">2015-03-17T08:45:00Z</dcterms:created>
  <dcterms:modified xsi:type="dcterms:W3CDTF">2022-03-10T22:36:00Z</dcterms:modified>
</cp:coreProperties>
</file>