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A8" w:rsidRDefault="008663C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Sylabus przedmiotu</w:t>
      </w:r>
    </w:p>
    <w:tbl>
      <w:tblPr>
        <w:tblW w:w="28435" w:type="dxa"/>
        <w:tblInd w:w="-459" w:type="dxa"/>
        <w:tblLayout w:type="fixed"/>
        <w:tblLook w:val="04A0"/>
      </w:tblPr>
      <w:tblGrid>
        <w:gridCol w:w="992"/>
        <w:gridCol w:w="1277"/>
        <w:gridCol w:w="3543"/>
        <w:gridCol w:w="2835"/>
        <w:gridCol w:w="1680"/>
        <w:gridCol w:w="7374"/>
        <w:gridCol w:w="1681"/>
        <w:gridCol w:w="9053"/>
      </w:tblGrid>
      <w:tr w:rsidR="00620FA8">
        <w:trPr>
          <w:trHeight w:val="1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 TWP w Łomży</w:t>
            </w:r>
          </w:p>
        </w:tc>
        <w:tc>
          <w:tcPr>
            <w:tcW w:w="7373" w:type="dxa"/>
          </w:tcPr>
          <w:p w:rsidR="00620FA8" w:rsidRDefault="00620FA8">
            <w:pPr>
              <w:widowControl w:val="0"/>
            </w:pPr>
          </w:p>
        </w:tc>
        <w:tc>
          <w:tcPr>
            <w:tcW w:w="1681" w:type="dxa"/>
          </w:tcPr>
          <w:p w:rsidR="00620FA8" w:rsidRDefault="00620FA8">
            <w:pPr>
              <w:widowControl w:val="0"/>
            </w:pPr>
          </w:p>
        </w:tc>
        <w:tc>
          <w:tcPr>
            <w:tcW w:w="9052" w:type="dxa"/>
          </w:tcPr>
          <w:p w:rsidR="00620FA8" w:rsidRDefault="00620FA8">
            <w:pPr>
              <w:widowControl w:val="0"/>
            </w:pPr>
          </w:p>
        </w:tc>
      </w:tr>
      <w:tr w:rsidR="00620FA8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  <w:tc>
          <w:tcPr>
            <w:tcW w:w="7373" w:type="dxa"/>
          </w:tcPr>
          <w:p w:rsidR="00620FA8" w:rsidRDefault="00620FA8">
            <w:pPr>
              <w:widowControl w:val="0"/>
            </w:pPr>
          </w:p>
        </w:tc>
        <w:tc>
          <w:tcPr>
            <w:tcW w:w="1681" w:type="dxa"/>
          </w:tcPr>
          <w:p w:rsidR="00620FA8" w:rsidRDefault="00620FA8">
            <w:pPr>
              <w:widowControl w:val="0"/>
            </w:pPr>
          </w:p>
        </w:tc>
        <w:tc>
          <w:tcPr>
            <w:tcW w:w="9052" w:type="dxa"/>
          </w:tcPr>
          <w:p w:rsidR="00620FA8" w:rsidRDefault="00620FA8">
            <w:pPr>
              <w:widowControl w:val="0"/>
            </w:pPr>
          </w:p>
        </w:tc>
      </w:tr>
      <w:tr w:rsidR="00620FA8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  <w:tc>
          <w:tcPr>
            <w:tcW w:w="7373" w:type="dxa"/>
          </w:tcPr>
          <w:p w:rsidR="00620FA8" w:rsidRDefault="00620FA8">
            <w:pPr>
              <w:widowControl w:val="0"/>
            </w:pPr>
          </w:p>
        </w:tc>
        <w:tc>
          <w:tcPr>
            <w:tcW w:w="1681" w:type="dxa"/>
          </w:tcPr>
          <w:p w:rsidR="00620FA8" w:rsidRDefault="00620FA8">
            <w:pPr>
              <w:widowControl w:val="0"/>
            </w:pPr>
          </w:p>
        </w:tc>
        <w:tc>
          <w:tcPr>
            <w:tcW w:w="9052" w:type="dxa"/>
          </w:tcPr>
          <w:p w:rsidR="00620FA8" w:rsidRDefault="00620FA8">
            <w:pPr>
              <w:widowControl w:val="0"/>
            </w:pPr>
          </w:p>
        </w:tc>
      </w:tr>
      <w:tr w:rsidR="00620FA8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  <w:tc>
          <w:tcPr>
            <w:tcW w:w="7373" w:type="dxa"/>
          </w:tcPr>
          <w:p w:rsidR="00620FA8" w:rsidRDefault="00620FA8">
            <w:pPr>
              <w:widowControl w:val="0"/>
            </w:pPr>
          </w:p>
        </w:tc>
        <w:tc>
          <w:tcPr>
            <w:tcW w:w="1681" w:type="dxa"/>
          </w:tcPr>
          <w:p w:rsidR="00620FA8" w:rsidRDefault="00620FA8">
            <w:pPr>
              <w:widowControl w:val="0"/>
            </w:pPr>
          </w:p>
        </w:tc>
        <w:tc>
          <w:tcPr>
            <w:tcW w:w="9052" w:type="dxa"/>
          </w:tcPr>
          <w:p w:rsidR="00620FA8" w:rsidRDefault="00620FA8">
            <w:pPr>
              <w:widowControl w:val="0"/>
            </w:pPr>
          </w:p>
        </w:tc>
      </w:tr>
      <w:tr w:rsidR="00620FA8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Prawo medyczne</w:t>
            </w:r>
          </w:p>
        </w:tc>
        <w:tc>
          <w:tcPr>
            <w:tcW w:w="7373" w:type="dxa"/>
          </w:tcPr>
          <w:p w:rsidR="00620FA8" w:rsidRDefault="00620FA8">
            <w:pPr>
              <w:widowControl w:val="0"/>
            </w:pPr>
          </w:p>
        </w:tc>
        <w:tc>
          <w:tcPr>
            <w:tcW w:w="1681" w:type="dxa"/>
          </w:tcPr>
          <w:p w:rsidR="00620FA8" w:rsidRDefault="00620FA8">
            <w:pPr>
              <w:widowControl w:val="0"/>
            </w:pPr>
          </w:p>
        </w:tc>
        <w:tc>
          <w:tcPr>
            <w:tcW w:w="9052" w:type="dxa"/>
          </w:tcPr>
          <w:p w:rsidR="00620FA8" w:rsidRDefault="00620FA8">
            <w:pPr>
              <w:widowControl w:val="0"/>
            </w:pPr>
          </w:p>
        </w:tc>
      </w:tr>
      <w:tr w:rsidR="00620FA8">
        <w:trPr>
          <w:trHeight w:val="31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Język </w:t>
            </w:r>
            <w:r>
              <w:rPr>
                <w:rFonts w:ascii="Times New Roman" w:hAnsi="Times New Roman"/>
                <w:sz w:val="24"/>
                <w:szCs w:val="24"/>
              </w:rPr>
              <w:t>wykładowy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  <w:tc>
          <w:tcPr>
            <w:tcW w:w="7373" w:type="dxa"/>
          </w:tcPr>
          <w:p w:rsidR="00620FA8" w:rsidRDefault="00620FA8">
            <w:pPr>
              <w:widowControl w:val="0"/>
            </w:pPr>
          </w:p>
        </w:tc>
        <w:tc>
          <w:tcPr>
            <w:tcW w:w="1681" w:type="dxa"/>
          </w:tcPr>
          <w:p w:rsidR="00620FA8" w:rsidRDefault="00620FA8">
            <w:pPr>
              <w:widowControl w:val="0"/>
            </w:pPr>
          </w:p>
        </w:tc>
        <w:tc>
          <w:tcPr>
            <w:tcW w:w="9052" w:type="dxa"/>
          </w:tcPr>
          <w:p w:rsidR="00620FA8" w:rsidRDefault="00620FA8">
            <w:pPr>
              <w:widowControl w:val="0"/>
            </w:pPr>
          </w:p>
        </w:tc>
      </w:tr>
      <w:tr w:rsidR="00620FA8">
        <w:trPr>
          <w:trHeight w:val="256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zajęć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Nauki behawioralne i społeczne</w:t>
            </w:r>
          </w:p>
        </w:tc>
        <w:tc>
          <w:tcPr>
            <w:tcW w:w="7373" w:type="dxa"/>
          </w:tcPr>
          <w:p w:rsidR="00620FA8" w:rsidRDefault="00620FA8">
            <w:pPr>
              <w:widowControl w:val="0"/>
            </w:pPr>
          </w:p>
        </w:tc>
        <w:tc>
          <w:tcPr>
            <w:tcW w:w="1681" w:type="dxa"/>
          </w:tcPr>
          <w:p w:rsidR="00620FA8" w:rsidRDefault="00620FA8">
            <w:pPr>
              <w:widowControl w:val="0"/>
            </w:pPr>
          </w:p>
        </w:tc>
        <w:tc>
          <w:tcPr>
            <w:tcW w:w="9052" w:type="dxa"/>
          </w:tcPr>
          <w:p w:rsidR="00620FA8" w:rsidRDefault="00620FA8">
            <w:pPr>
              <w:widowControl w:val="0"/>
            </w:pPr>
          </w:p>
        </w:tc>
      </w:tr>
      <w:tr w:rsidR="00620FA8">
        <w:trPr>
          <w:trHeight w:val="25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pierwszy</w:t>
            </w:r>
          </w:p>
        </w:tc>
        <w:tc>
          <w:tcPr>
            <w:tcW w:w="7373" w:type="dxa"/>
          </w:tcPr>
          <w:p w:rsidR="00620FA8" w:rsidRDefault="00620FA8">
            <w:pPr>
              <w:widowControl w:val="0"/>
            </w:pPr>
          </w:p>
        </w:tc>
        <w:tc>
          <w:tcPr>
            <w:tcW w:w="1681" w:type="dxa"/>
          </w:tcPr>
          <w:p w:rsidR="00620FA8" w:rsidRDefault="00620FA8">
            <w:pPr>
              <w:widowControl w:val="0"/>
            </w:pPr>
          </w:p>
        </w:tc>
        <w:tc>
          <w:tcPr>
            <w:tcW w:w="9052" w:type="dxa"/>
          </w:tcPr>
          <w:p w:rsidR="00620FA8" w:rsidRDefault="00620FA8">
            <w:pPr>
              <w:widowControl w:val="0"/>
            </w:pPr>
          </w:p>
        </w:tc>
      </w:tr>
      <w:tr w:rsidR="00620FA8">
        <w:trPr>
          <w:trHeight w:val="36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drugi</w:t>
            </w:r>
          </w:p>
        </w:tc>
        <w:tc>
          <w:tcPr>
            <w:tcW w:w="7373" w:type="dxa"/>
          </w:tcPr>
          <w:p w:rsidR="00620FA8" w:rsidRDefault="00620FA8">
            <w:pPr>
              <w:widowControl w:val="0"/>
            </w:pPr>
          </w:p>
        </w:tc>
        <w:tc>
          <w:tcPr>
            <w:tcW w:w="1681" w:type="dxa"/>
          </w:tcPr>
          <w:p w:rsidR="00620FA8" w:rsidRDefault="00620FA8">
            <w:pPr>
              <w:widowControl w:val="0"/>
            </w:pPr>
          </w:p>
        </w:tc>
        <w:tc>
          <w:tcPr>
            <w:tcW w:w="9052" w:type="dxa"/>
          </w:tcPr>
          <w:p w:rsidR="00620FA8" w:rsidRDefault="00620FA8">
            <w:pPr>
              <w:widowControl w:val="0"/>
            </w:pPr>
          </w:p>
        </w:tc>
      </w:tr>
      <w:tr w:rsidR="00620FA8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3" w:type="dxa"/>
          </w:tcPr>
          <w:p w:rsidR="00620FA8" w:rsidRDefault="00620FA8">
            <w:pPr>
              <w:widowControl w:val="0"/>
            </w:pPr>
          </w:p>
        </w:tc>
        <w:tc>
          <w:tcPr>
            <w:tcW w:w="1681" w:type="dxa"/>
          </w:tcPr>
          <w:p w:rsidR="00620FA8" w:rsidRDefault="00620FA8">
            <w:pPr>
              <w:widowControl w:val="0"/>
            </w:pPr>
          </w:p>
        </w:tc>
        <w:tc>
          <w:tcPr>
            <w:tcW w:w="9052" w:type="dxa"/>
          </w:tcPr>
          <w:p w:rsidR="00620FA8" w:rsidRDefault="00620FA8">
            <w:pPr>
              <w:widowControl w:val="0"/>
            </w:pPr>
          </w:p>
        </w:tc>
      </w:tr>
      <w:tr w:rsidR="00620FA8">
        <w:trPr>
          <w:trHeight w:val="33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 (20 w,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35 p.w.)</w:t>
            </w:r>
          </w:p>
        </w:tc>
        <w:tc>
          <w:tcPr>
            <w:tcW w:w="7373" w:type="dxa"/>
          </w:tcPr>
          <w:p w:rsidR="00620FA8" w:rsidRDefault="00620FA8">
            <w:pPr>
              <w:widowControl w:val="0"/>
            </w:pPr>
          </w:p>
        </w:tc>
        <w:tc>
          <w:tcPr>
            <w:tcW w:w="1681" w:type="dxa"/>
          </w:tcPr>
          <w:p w:rsidR="00620FA8" w:rsidRDefault="00620FA8">
            <w:pPr>
              <w:widowControl w:val="0"/>
            </w:pPr>
          </w:p>
        </w:tc>
        <w:tc>
          <w:tcPr>
            <w:tcW w:w="9052" w:type="dxa"/>
          </w:tcPr>
          <w:p w:rsidR="00620FA8" w:rsidRDefault="00620FA8">
            <w:pPr>
              <w:widowControl w:val="0"/>
            </w:pPr>
          </w:p>
        </w:tc>
      </w:tr>
      <w:tr w:rsidR="00620FA8">
        <w:trPr>
          <w:trHeight w:val="58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</w:t>
            </w:r>
          </w:p>
        </w:tc>
        <w:tc>
          <w:tcPr>
            <w:tcW w:w="7373" w:type="dxa"/>
          </w:tcPr>
          <w:p w:rsidR="00620FA8" w:rsidRDefault="00620FA8">
            <w:pPr>
              <w:widowControl w:val="0"/>
            </w:pPr>
          </w:p>
        </w:tc>
        <w:tc>
          <w:tcPr>
            <w:tcW w:w="1681" w:type="dxa"/>
          </w:tcPr>
          <w:p w:rsidR="00620FA8" w:rsidRDefault="00620FA8">
            <w:pPr>
              <w:widowControl w:val="0"/>
            </w:pPr>
          </w:p>
        </w:tc>
        <w:tc>
          <w:tcPr>
            <w:tcW w:w="9052" w:type="dxa"/>
          </w:tcPr>
          <w:p w:rsidR="00620FA8" w:rsidRDefault="00620FA8">
            <w:pPr>
              <w:widowControl w:val="0"/>
            </w:pPr>
          </w:p>
        </w:tc>
      </w:tr>
      <w:tr w:rsidR="00620FA8">
        <w:trPr>
          <w:trHeight w:val="147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Założenia i cele uczenia się:</w:t>
            </w:r>
          </w:p>
          <w:p w:rsidR="00620FA8" w:rsidRDefault="008663C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 w:rsidR="00620FA8" w:rsidRDefault="008663C6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Zapoznanie studentów z podstawowymi przepisami prawa dotyczącymi ochrony zdrowia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Polsce oraz mającymi zastosowanie w związku z wykonywaniem zawodu ratownika.</w:t>
            </w:r>
          </w:p>
          <w:p w:rsidR="00620FA8" w:rsidRDefault="008663C6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Zaznajomienie studenta ze zasadami wykonywania zawodu ratownika. Praktyczne aspekty in</w:t>
            </w:r>
            <w:r>
              <w:rPr>
                <w:rFonts w:ascii="Times New Roman" w:hAnsi="Times New Roman"/>
                <w:sz w:val="24"/>
                <w:szCs w:val="24"/>
              </w:rPr>
              <w:t>terpretacji i stosowania przepisów w szczególnych sytuacjach zawodowych.</w:t>
            </w:r>
          </w:p>
          <w:p w:rsidR="00620FA8" w:rsidRDefault="008663C6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Zaznajomienie studenta z regulacjami prawnymi dotyczącymi udzielania świadczeń zdrowotnych, praw pacjenta, podstaw wykonywania zawodu ratownika.</w:t>
            </w:r>
          </w:p>
          <w:p w:rsidR="00620FA8" w:rsidRDefault="008663C6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Zaznajomienie studenta z zasadami taje</w:t>
            </w:r>
            <w:r>
              <w:rPr>
                <w:rFonts w:ascii="Times New Roman" w:hAnsi="Times New Roman"/>
                <w:sz w:val="24"/>
                <w:szCs w:val="24"/>
              </w:rPr>
              <w:t>mnicy zawodowej, odpowiedzialności karnej, cywilnej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i zawodowej, prawami pacjenta.</w:t>
            </w:r>
          </w:p>
          <w:p w:rsidR="00620FA8" w:rsidRDefault="008663C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Seminaria:</w:t>
            </w:r>
          </w:p>
          <w:p w:rsidR="00620FA8" w:rsidRDefault="008663C6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Utrwalenie zdobytej wiedzy na wykładach.</w:t>
            </w:r>
          </w:p>
          <w:p w:rsidR="00620FA8" w:rsidRDefault="008663C6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Część dyskusyjna poświęcona jest analizie przepisów prawnych z ww. zakresu, co umożliwi studentom ich lepsze poznanie, </w:t>
            </w:r>
            <w:r>
              <w:rPr>
                <w:rFonts w:ascii="Times New Roman" w:hAnsi="Times New Roman"/>
                <w:sz w:val="24"/>
                <w:szCs w:val="24"/>
              </w:rPr>
              <w:t>zrozumienie, interpretowanie i zastosowanie w przyszłej pracy zawodowej.</w:t>
            </w:r>
          </w:p>
          <w:p w:rsidR="00620FA8" w:rsidRDefault="00620FA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3" w:type="dxa"/>
          </w:tcPr>
          <w:p w:rsidR="00620FA8" w:rsidRDefault="00620FA8">
            <w:pPr>
              <w:widowControl w:val="0"/>
            </w:pPr>
          </w:p>
        </w:tc>
        <w:tc>
          <w:tcPr>
            <w:tcW w:w="1681" w:type="dxa"/>
          </w:tcPr>
          <w:p w:rsidR="00620FA8" w:rsidRDefault="00620FA8">
            <w:pPr>
              <w:widowControl w:val="0"/>
            </w:pPr>
          </w:p>
        </w:tc>
        <w:tc>
          <w:tcPr>
            <w:tcW w:w="9052" w:type="dxa"/>
          </w:tcPr>
          <w:p w:rsidR="00620FA8" w:rsidRDefault="00620FA8">
            <w:pPr>
              <w:widowControl w:val="0"/>
            </w:pPr>
          </w:p>
        </w:tc>
      </w:tr>
      <w:tr w:rsidR="00620FA8">
        <w:trPr>
          <w:trHeight w:val="273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Sposoby weryfikacji efektów uczenia się osiąganych przez studenta:</w:t>
            </w:r>
          </w:p>
          <w:p w:rsidR="00620FA8" w:rsidRDefault="008663C6">
            <w:pPr>
              <w:pStyle w:val="Default"/>
              <w:widowControl w:val="0"/>
            </w:pPr>
            <w:r>
              <w:t>Efekty: W_01 – W_04  oraz U_ 01 – U_02 będą sprawdzane na teście pisemnym;</w:t>
            </w:r>
          </w:p>
          <w:p w:rsidR="00620FA8" w:rsidRDefault="008663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Efekty : U_01 -  U_03 oraz K_1 będą </w:t>
            </w:r>
            <w:r>
              <w:rPr>
                <w:rFonts w:ascii="Times New Roman" w:hAnsi="Times New Roman"/>
                <w:sz w:val="24"/>
                <w:szCs w:val="24"/>
              </w:rPr>
              <w:t>weryfikowane poprzez ocenę aktywności studentów na seminariach i rozwiązywania problemów.</w:t>
            </w:r>
          </w:p>
        </w:tc>
        <w:tc>
          <w:tcPr>
            <w:tcW w:w="7373" w:type="dxa"/>
          </w:tcPr>
          <w:p w:rsidR="00620FA8" w:rsidRDefault="00620FA8">
            <w:pPr>
              <w:widowControl w:val="0"/>
            </w:pPr>
          </w:p>
        </w:tc>
        <w:tc>
          <w:tcPr>
            <w:tcW w:w="1681" w:type="dxa"/>
          </w:tcPr>
          <w:p w:rsidR="00620FA8" w:rsidRDefault="00620FA8">
            <w:pPr>
              <w:widowControl w:val="0"/>
            </w:pPr>
          </w:p>
        </w:tc>
        <w:tc>
          <w:tcPr>
            <w:tcW w:w="9052" w:type="dxa"/>
          </w:tcPr>
          <w:p w:rsidR="00620FA8" w:rsidRDefault="00620FA8">
            <w:pPr>
              <w:widowControl w:val="0"/>
            </w:pPr>
          </w:p>
        </w:tc>
      </w:tr>
      <w:tr w:rsidR="00620FA8">
        <w:trPr>
          <w:trHeight w:val="3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 w:rsidR="00620FA8" w:rsidRDefault="008663C6">
            <w:pPr>
              <w:pStyle w:val="Default"/>
              <w:widowControl w:val="0"/>
            </w:pPr>
            <w:r>
              <w:rPr>
                <w:b/>
              </w:rPr>
              <w:t>wykłady:</w:t>
            </w:r>
            <w:r>
              <w:t xml:space="preserve"> test pisemny, ocena w systemie punktowym</w:t>
            </w:r>
          </w:p>
          <w:p w:rsidR="00620FA8" w:rsidRDefault="008663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obserwacja pracy studenta na ćwiczeniach, bieżąca ocena aktywności studenta w czasie zajęć, referat;</w:t>
            </w:r>
          </w:p>
          <w:p w:rsidR="00620FA8" w:rsidRDefault="00620FA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0FA8" w:rsidRDefault="008663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  <w:r>
              <w:rPr>
                <w:rFonts w:ascii="Times New Roman" w:hAnsi="Times New Roman"/>
                <w:sz w:val="24"/>
                <w:szCs w:val="24"/>
              </w:rPr>
              <w:t>Ocena końcowa jest średnią ocen z testu pisemnego, referatu i aktywności studenta w trakcie seminariów.</w:t>
            </w:r>
          </w:p>
        </w:tc>
        <w:tc>
          <w:tcPr>
            <w:tcW w:w="7373" w:type="dxa"/>
          </w:tcPr>
          <w:p w:rsidR="00620FA8" w:rsidRDefault="00620FA8">
            <w:pPr>
              <w:widowControl w:val="0"/>
            </w:pPr>
          </w:p>
        </w:tc>
        <w:tc>
          <w:tcPr>
            <w:tcW w:w="1681" w:type="dxa"/>
          </w:tcPr>
          <w:p w:rsidR="00620FA8" w:rsidRDefault="00620FA8">
            <w:pPr>
              <w:widowControl w:val="0"/>
            </w:pPr>
          </w:p>
        </w:tc>
        <w:tc>
          <w:tcPr>
            <w:tcW w:w="9052" w:type="dxa"/>
          </w:tcPr>
          <w:p w:rsidR="00620FA8" w:rsidRDefault="00620FA8">
            <w:pPr>
              <w:widowControl w:val="0"/>
            </w:pPr>
          </w:p>
        </w:tc>
      </w:tr>
      <w:tr w:rsidR="00620FA8">
        <w:trPr>
          <w:trHeight w:val="2899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Wykłady:</w:t>
            </w:r>
          </w:p>
          <w:p w:rsidR="00620FA8" w:rsidRDefault="008663C6">
            <w:pPr>
              <w:widowControl w:val="0"/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Wprowadzenie do prawa: podstawowe pojęcia, źródła prawa, norma prawna, akt prawny.</w:t>
            </w:r>
          </w:p>
          <w:p w:rsidR="00620FA8" w:rsidRDefault="008663C6">
            <w:pPr>
              <w:widowControl w:val="0"/>
              <w:tabs>
                <w:tab w:val="left" w:pos="720"/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Przedmiot prawa ochrony zdrowia. Normy konstytucyjne ochrony zdrowia.</w:t>
            </w:r>
          </w:p>
          <w:p w:rsidR="00620FA8" w:rsidRDefault="008663C6">
            <w:pPr>
              <w:widowControl w:val="0"/>
              <w:tabs>
                <w:tab w:val="left" w:pos="1080"/>
                <w:tab w:val="left" w:pos="63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Przepisy o działalności leczniczej i świadczeniach opieki zdrowotnej..</w:t>
            </w:r>
          </w:p>
          <w:p w:rsidR="00620FA8" w:rsidRDefault="008663C6">
            <w:pPr>
              <w:widowControl w:val="0"/>
              <w:tabs>
                <w:tab w:val="left" w:pos="720"/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Przepisy o ratownictwie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medycznym.</w:t>
            </w:r>
          </w:p>
          <w:p w:rsidR="00620FA8" w:rsidRDefault="008663C6">
            <w:pPr>
              <w:widowControl w:val="0"/>
              <w:tabs>
                <w:tab w:val="left" w:pos="720"/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Przepisy o prawach pacjenta i tajemnicy zawodowej.</w:t>
            </w:r>
          </w:p>
          <w:p w:rsidR="00620FA8" w:rsidRDefault="008663C6">
            <w:pPr>
              <w:widowControl w:val="0"/>
              <w:tabs>
                <w:tab w:val="left" w:pos="720"/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Zatrudnienie ratownika na postawie umowy o pracę, prawa i obowiązki ratownika, zasady   bezpieczeństwa i higieny pracy, czas pracy, urlopy, rozwiązanie stosunku pracy.</w:t>
            </w:r>
          </w:p>
          <w:p w:rsidR="00620FA8" w:rsidRDefault="008663C6">
            <w:pPr>
              <w:widowControl w:val="0"/>
              <w:tabs>
                <w:tab w:val="left" w:pos="720"/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 Podstawy odpowi</w:t>
            </w:r>
            <w:r>
              <w:rPr>
                <w:rFonts w:ascii="Times New Roman" w:hAnsi="Times New Roman"/>
                <w:sz w:val="24"/>
                <w:szCs w:val="24"/>
              </w:rPr>
              <w:t>edzialności karnej, cywilnej i zawodowej.</w:t>
            </w:r>
          </w:p>
          <w:p w:rsidR="00620FA8" w:rsidRDefault="008663C6">
            <w:pPr>
              <w:widowControl w:val="0"/>
              <w:tabs>
                <w:tab w:val="left" w:pos="720"/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 Przepisy dotyczące pobierania i przeszczepu tkanek i narządów.</w:t>
            </w:r>
          </w:p>
          <w:p w:rsidR="00620FA8" w:rsidRDefault="008663C6">
            <w:pPr>
              <w:widowControl w:val="0"/>
              <w:tabs>
                <w:tab w:val="left" w:pos="720"/>
                <w:tab w:val="left" w:pos="10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Seminaria:</w:t>
            </w:r>
          </w:p>
          <w:p w:rsidR="00620FA8" w:rsidRDefault="008663C6">
            <w:pPr>
              <w:widowControl w:val="0"/>
              <w:tabs>
                <w:tab w:val="left" w:pos="720"/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Utrwalenie zdobytej wiedzy na wykładach poprzez dyskusję inicjowaną przez wykładowcę. Wykorzystywanie wiedzy studentów czynnych zawodowo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uwypuklania niedoskonałości unormowań prawnych w systemie służby zdrowia.</w:t>
            </w:r>
          </w:p>
          <w:p w:rsidR="00620FA8" w:rsidRDefault="008663C6">
            <w:pPr>
              <w:widowControl w:val="0"/>
              <w:tabs>
                <w:tab w:val="left" w:pos="720"/>
                <w:tab w:val="left" w:pos="10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Literatura podstawowa:</w:t>
            </w:r>
          </w:p>
          <w:p w:rsidR="00620FA8" w:rsidRDefault="008663C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textAlignment w:val="top"/>
              <w:rPr>
                <w:rFonts w:ascii="source_sans_proregular" w:hAnsi="source_sans_proregula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Paszkowska M., </w:t>
            </w:r>
            <w:r>
              <w:rPr>
                <w:rStyle w:val="name"/>
                <w:rFonts w:ascii="Times New Roman" w:hAnsi="Times New Roman"/>
                <w:sz w:val="24"/>
                <w:szCs w:val="24"/>
              </w:rPr>
              <w:t xml:space="preserve">Prawo dla ratowników medycznych, </w:t>
            </w:r>
            <w:r>
              <w:rPr>
                <w:rStyle w:val="key"/>
                <w:rFonts w:ascii="source_sans_proregular" w:hAnsi="source_sans_proregular"/>
                <w:bCs/>
              </w:rPr>
              <w:t>Wyd.</w:t>
            </w:r>
            <w:r>
              <w:rPr>
                <w:rFonts w:ascii="source_sans_proregular" w:hAnsi="source_sans_proregular"/>
                <w:bCs/>
              </w:rPr>
              <w:t> </w:t>
            </w:r>
            <w:proofErr w:type="spellStart"/>
            <w:r w:rsidR="00620FA8">
              <w:fldChar w:fldCharType="begin"/>
            </w:r>
            <w:r w:rsidR="00620FA8">
              <w:instrText>HYPERLINK "https://pzwl.pl/wydawca/Difin,w,670726" \t "Difin" \h</w:instrText>
            </w:r>
            <w:r w:rsidR="00620FA8">
              <w:fldChar w:fldCharType="separate"/>
            </w:r>
            <w:r>
              <w:rPr>
                <w:rStyle w:val="Hipercze"/>
                <w:rFonts w:ascii="source_sans_proregular" w:hAnsi="source_sans_proregular"/>
                <w:bCs/>
                <w:color w:val="auto"/>
                <w:u w:val="none"/>
              </w:rPr>
              <w:t>Difin</w:t>
            </w:r>
            <w:proofErr w:type="spellEnd"/>
            <w:r w:rsidR="00620FA8">
              <w:fldChar w:fldCharType="end"/>
            </w:r>
            <w:r>
              <w:rPr>
                <w:rStyle w:val="value"/>
                <w:rFonts w:ascii="source_sans_proregular" w:hAnsi="source_sans_proregular"/>
                <w:bCs/>
              </w:rPr>
              <w:t xml:space="preserve">, </w:t>
            </w:r>
            <w:r>
              <w:rPr>
                <w:rStyle w:val="key"/>
                <w:rFonts w:ascii="source_sans_proregular" w:hAnsi="source_sans_proregular"/>
                <w:bCs/>
              </w:rPr>
              <w:t>Wyd. </w:t>
            </w:r>
            <w:r>
              <w:rPr>
                <w:rStyle w:val="value"/>
                <w:rFonts w:ascii="source_sans_proregular" w:hAnsi="source_sans_proregular"/>
                <w:bCs/>
              </w:rPr>
              <w:t>2, 2020</w:t>
            </w:r>
          </w:p>
          <w:p w:rsidR="00620FA8" w:rsidRDefault="008663C6">
            <w:pPr>
              <w:pStyle w:val="Akapitzlist"/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Fiutak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Prawo w medycynie, Wydawnictwo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C.H.Beck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Warszawa 2019;</w:t>
            </w:r>
          </w:p>
          <w:p w:rsidR="00620FA8" w:rsidRDefault="008663C6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Akty prawne: Konstytucja RP; Kodeks Karny; Kodeks Cywilny; Kodeks Pracy; Ustawa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z dnia 6 listopada 2008 r. o prawach pacjenta i Rzeczniku Praw Pacjenta;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Ustawa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dnia 15 kwietnia 2011 r. o dzi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ałalności leczniczej; Ustawa z dnia 1 lipca 2005 r. o pobieraniu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przeszczepianiu komórek, tkanek i narządów; Ustawa z dnia 8 września 2006 r.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o Państwowym Ratownictwie Medycznym; Ustawa z dnia 18 lipca 1950r.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o odpowiedzialności zawodowej fachowych 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racowników służby zdrowia; Ustawa z dnia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sierpnia 2010 r. o ochronie informacji niejawnych.</w:t>
            </w:r>
          </w:p>
          <w:p w:rsidR="00620FA8" w:rsidRDefault="008663C6">
            <w:pPr>
              <w:widowControl w:val="0"/>
              <w:tabs>
                <w:tab w:val="left" w:pos="720"/>
                <w:tab w:val="left" w:pos="10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Literatura uzupełniająca:</w:t>
            </w:r>
          </w:p>
          <w:p w:rsidR="00620FA8" w:rsidRDefault="008663C6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Mirosław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Nesterowicz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Prawo medyczne,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TNOiK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Toruń 2019;</w:t>
            </w:r>
          </w:p>
          <w:p w:rsidR="00620FA8" w:rsidRDefault="008663C6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Rafał Kubiak, Prawo medyczne, Wydawnictwo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C.H.Beck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2017;</w:t>
            </w:r>
          </w:p>
          <w:p w:rsidR="00620FA8" w:rsidRDefault="00620FA8">
            <w:pPr>
              <w:widowControl w:val="0"/>
              <w:tabs>
                <w:tab w:val="left" w:pos="720"/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373" w:type="dxa"/>
          </w:tcPr>
          <w:p w:rsidR="00620FA8" w:rsidRDefault="00620FA8">
            <w:pPr>
              <w:widowControl w:val="0"/>
            </w:pPr>
          </w:p>
        </w:tc>
        <w:tc>
          <w:tcPr>
            <w:tcW w:w="1681" w:type="dxa"/>
          </w:tcPr>
          <w:p w:rsidR="00620FA8" w:rsidRDefault="00620FA8">
            <w:pPr>
              <w:widowControl w:val="0"/>
            </w:pPr>
          </w:p>
        </w:tc>
        <w:tc>
          <w:tcPr>
            <w:tcW w:w="9052" w:type="dxa"/>
          </w:tcPr>
          <w:p w:rsidR="00620FA8" w:rsidRDefault="00620FA8">
            <w:pPr>
              <w:widowControl w:val="0"/>
            </w:pPr>
          </w:p>
        </w:tc>
      </w:tr>
      <w:tr w:rsidR="00620FA8">
        <w:trPr>
          <w:trHeight w:val="33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620FA8">
            <w:pPr>
              <w:widowControl w:val="0"/>
              <w:tabs>
                <w:tab w:val="left" w:pos="1080"/>
                <w:tab w:val="left" w:pos="63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Efekty uczenia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się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  <w:tc>
          <w:tcPr>
            <w:tcW w:w="7373" w:type="dxa"/>
          </w:tcPr>
          <w:p w:rsidR="00620FA8" w:rsidRDefault="00620FA8">
            <w:pPr>
              <w:widowControl w:val="0"/>
            </w:pPr>
          </w:p>
        </w:tc>
        <w:tc>
          <w:tcPr>
            <w:tcW w:w="1681" w:type="dxa"/>
          </w:tcPr>
          <w:p w:rsidR="00620FA8" w:rsidRDefault="00620FA8">
            <w:pPr>
              <w:widowControl w:val="0"/>
            </w:pPr>
          </w:p>
        </w:tc>
        <w:tc>
          <w:tcPr>
            <w:tcW w:w="9052" w:type="dxa"/>
          </w:tcPr>
          <w:p w:rsidR="00620FA8" w:rsidRDefault="00620FA8">
            <w:pPr>
              <w:widowControl w:val="0"/>
            </w:pPr>
          </w:p>
        </w:tc>
      </w:tr>
      <w:tr w:rsidR="00620FA8">
        <w:trPr>
          <w:trHeight w:val="24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620F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620F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620FA8" w:rsidRDefault="00620FA8">
            <w:pPr>
              <w:widowControl w:val="0"/>
            </w:pPr>
          </w:p>
        </w:tc>
        <w:tc>
          <w:tcPr>
            <w:tcW w:w="1681" w:type="dxa"/>
          </w:tcPr>
          <w:p w:rsidR="00620FA8" w:rsidRDefault="00620FA8">
            <w:pPr>
              <w:widowControl w:val="0"/>
            </w:pPr>
          </w:p>
        </w:tc>
        <w:tc>
          <w:tcPr>
            <w:tcW w:w="9052" w:type="dxa"/>
          </w:tcPr>
          <w:p w:rsidR="00620FA8" w:rsidRDefault="00620FA8">
            <w:pPr>
              <w:widowControl w:val="0"/>
            </w:pPr>
          </w:p>
        </w:tc>
      </w:tr>
      <w:tr w:rsidR="00620FA8">
        <w:trPr>
          <w:trHeight w:val="4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prawne uwarunkowania wykonywania zawodu ratownika medycznego, z uwzględnieniem miejsca zatrudnienia i pełnionej funkcji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B.W17.</w:t>
            </w:r>
          </w:p>
        </w:tc>
        <w:tc>
          <w:tcPr>
            <w:tcW w:w="7373" w:type="dxa"/>
          </w:tcPr>
          <w:p w:rsidR="00620FA8" w:rsidRDefault="00620FA8">
            <w:pPr>
              <w:widowControl w:val="0"/>
            </w:pPr>
          </w:p>
        </w:tc>
        <w:tc>
          <w:tcPr>
            <w:tcW w:w="1681" w:type="dxa"/>
          </w:tcPr>
          <w:p w:rsidR="00620FA8" w:rsidRDefault="00620FA8">
            <w:pPr>
              <w:widowControl w:val="0"/>
            </w:pPr>
          </w:p>
        </w:tc>
        <w:tc>
          <w:tcPr>
            <w:tcW w:w="9052" w:type="dxa"/>
          </w:tcPr>
          <w:p w:rsidR="00620FA8" w:rsidRDefault="00620FA8">
            <w:pPr>
              <w:widowControl w:val="0"/>
            </w:pPr>
          </w:p>
        </w:tc>
      </w:tr>
      <w:tr w:rsidR="00620FA8">
        <w:trPr>
          <w:trHeight w:val="3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 aspekty prawne związane z przeszczepianiem tkanek, komórek </w:t>
            </w:r>
            <w:r>
              <w:rPr>
                <w:rFonts w:ascii="Times New Roman" w:hAnsi="Times New Roman"/>
                <w:sz w:val="24"/>
                <w:szCs w:val="24"/>
              </w:rPr>
              <w:t>i narządów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B.W23.</w:t>
            </w:r>
          </w:p>
        </w:tc>
        <w:tc>
          <w:tcPr>
            <w:tcW w:w="7373" w:type="dxa"/>
          </w:tcPr>
          <w:p w:rsidR="00620FA8" w:rsidRDefault="00620FA8">
            <w:pPr>
              <w:widowControl w:val="0"/>
            </w:pPr>
          </w:p>
        </w:tc>
        <w:tc>
          <w:tcPr>
            <w:tcW w:w="1681" w:type="dxa"/>
          </w:tcPr>
          <w:p w:rsidR="00620FA8" w:rsidRDefault="00620FA8">
            <w:pPr>
              <w:widowControl w:val="0"/>
            </w:pPr>
          </w:p>
        </w:tc>
        <w:tc>
          <w:tcPr>
            <w:tcW w:w="9052" w:type="dxa"/>
          </w:tcPr>
          <w:p w:rsidR="00620FA8" w:rsidRDefault="00620FA8">
            <w:pPr>
              <w:widowControl w:val="0"/>
            </w:pPr>
          </w:p>
        </w:tc>
      </w:tr>
      <w:tr w:rsidR="00620FA8">
        <w:trPr>
          <w:trHeight w:val="5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tabs>
                <w:tab w:val="left" w:pos="63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przepisy prawa dotyczące ratownictwa medycznego, w tym zasady odpowiedzialności cywilnej, karnej oraz zawodowej ratownika medycznego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B.W24.</w:t>
            </w:r>
          </w:p>
        </w:tc>
        <w:tc>
          <w:tcPr>
            <w:tcW w:w="7373" w:type="dxa"/>
          </w:tcPr>
          <w:p w:rsidR="00620FA8" w:rsidRDefault="00620FA8">
            <w:pPr>
              <w:widowControl w:val="0"/>
            </w:pPr>
          </w:p>
        </w:tc>
        <w:tc>
          <w:tcPr>
            <w:tcW w:w="1681" w:type="dxa"/>
          </w:tcPr>
          <w:p w:rsidR="00620FA8" w:rsidRDefault="00620FA8">
            <w:pPr>
              <w:widowControl w:val="0"/>
            </w:pPr>
          </w:p>
        </w:tc>
        <w:tc>
          <w:tcPr>
            <w:tcW w:w="9052" w:type="dxa"/>
          </w:tcPr>
          <w:p w:rsidR="00620FA8" w:rsidRDefault="00620FA8">
            <w:pPr>
              <w:widowControl w:val="0"/>
            </w:pPr>
          </w:p>
        </w:tc>
      </w:tr>
      <w:tr w:rsidR="00620FA8">
        <w:trPr>
          <w:trHeight w:val="2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strukturę i organizację systemu Państwowe Ratownictwo Medyczne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B.W25.</w:t>
            </w:r>
          </w:p>
        </w:tc>
        <w:tc>
          <w:tcPr>
            <w:tcW w:w="7373" w:type="dxa"/>
          </w:tcPr>
          <w:p w:rsidR="00620FA8" w:rsidRDefault="00620FA8">
            <w:pPr>
              <w:widowControl w:val="0"/>
            </w:pPr>
          </w:p>
        </w:tc>
        <w:tc>
          <w:tcPr>
            <w:tcW w:w="1681" w:type="dxa"/>
          </w:tcPr>
          <w:p w:rsidR="00620FA8" w:rsidRDefault="00620FA8">
            <w:pPr>
              <w:widowControl w:val="0"/>
            </w:pPr>
          </w:p>
        </w:tc>
        <w:tc>
          <w:tcPr>
            <w:tcW w:w="9052" w:type="dxa"/>
          </w:tcPr>
          <w:p w:rsidR="00620FA8" w:rsidRDefault="00620FA8">
            <w:pPr>
              <w:widowControl w:val="0"/>
            </w:pPr>
          </w:p>
        </w:tc>
      </w:tr>
      <w:tr w:rsidR="00620FA8">
        <w:trPr>
          <w:trHeight w:val="285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7373" w:type="dxa"/>
          </w:tcPr>
          <w:p w:rsidR="00620FA8" w:rsidRDefault="00620FA8">
            <w:pPr>
              <w:widowControl w:val="0"/>
            </w:pPr>
          </w:p>
        </w:tc>
        <w:tc>
          <w:tcPr>
            <w:tcW w:w="1681" w:type="dxa"/>
          </w:tcPr>
          <w:p w:rsidR="00620FA8" w:rsidRDefault="00620FA8">
            <w:pPr>
              <w:widowControl w:val="0"/>
            </w:pPr>
          </w:p>
        </w:tc>
        <w:tc>
          <w:tcPr>
            <w:tcW w:w="9052" w:type="dxa"/>
          </w:tcPr>
          <w:p w:rsidR="00620FA8" w:rsidRDefault="00620FA8">
            <w:pPr>
              <w:widowControl w:val="0"/>
            </w:pPr>
          </w:p>
        </w:tc>
      </w:tr>
      <w:tr w:rsidR="00620FA8">
        <w:trPr>
          <w:trHeight w:val="54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dbać o bezpieczeństwo własne, pacjentów, otoczenia i środowiska, przestrzegając zasad bezpieczeństwa i higieny pracy oraz przepisów i zasad regulujących postępowanie w przypadku różnego rodzaju zagrożeń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B.U3.</w:t>
            </w:r>
          </w:p>
        </w:tc>
        <w:tc>
          <w:tcPr>
            <w:tcW w:w="7373" w:type="dxa"/>
          </w:tcPr>
          <w:p w:rsidR="00620FA8" w:rsidRDefault="00620FA8">
            <w:pPr>
              <w:widowControl w:val="0"/>
            </w:pPr>
          </w:p>
        </w:tc>
        <w:tc>
          <w:tcPr>
            <w:tcW w:w="1681" w:type="dxa"/>
          </w:tcPr>
          <w:p w:rsidR="00620FA8" w:rsidRDefault="00620FA8">
            <w:pPr>
              <w:widowControl w:val="0"/>
            </w:pPr>
          </w:p>
        </w:tc>
        <w:tc>
          <w:tcPr>
            <w:tcW w:w="9052" w:type="dxa"/>
          </w:tcPr>
          <w:p w:rsidR="00620FA8" w:rsidRDefault="00620FA8">
            <w:pPr>
              <w:widowControl w:val="0"/>
            </w:pPr>
          </w:p>
        </w:tc>
      </w:tr>
      <w:tr w:rsidR="00620FA8"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przestrzegać praw pacjenta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B.U6.</w:t>
            </w:r>
          </w:p>
        </w:tc>
        <w:tc>
          <w:tcPr>
            <w:tcW w:w="7373" w:type="dxa"/>
          </w:tcPr>
          <w:p w:rsidR="00620FA8" w:rsidRDefault="00620FA8">
            <w:pPr>
              <w:widowControl w:val="0"/>
            </w:pPr>
          </w:p>
        </w:tc>
        <w:tc>
          <w:tcPr>
            <w:tcW w:w="1681" w:type="dxa"/>
          </w:tcPr>
          <w:p w:rsidR="00620FA8" w:rsidRDefault="00620FA8">
            <w:pPr>
              <w:widowControl w:val="0"/>
            </w:pPr>
          </w:p>
        </w:tc>
        <w:tc>
          <w:tcPr>
            <w:tcW w:w="9052" w:type="dxa"/>
          </w:tcPr>
          <w:p w:rsidR="00620FA8" w:rsidRDefault="00620FA8">
            <w:pPr>
              <w:widowControl w:val="0"/>
            </w:pPr>
          </w:p>
        </w:tc>
      </w:tr>
      <w:tr w:rsidR="00620FA8">
        <w:trPr>
          <w:trHeight w:val="2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wykonywać czynności z zakresu ratownictwa medycznego i udzielać świadczeń zdrowotnych z zachowaniem regulacji prawnych dotyczących wykonywania zawodu ratownika medycznego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B.U20.</w:t>
            </w:r>
          </w:p>
        </w:tc>
        <w:tc>
          <w:tcPr>
            <w:tcW w:w="7373" w:type="dxa"/>
          </w:tcPr>
          <w:p w:rsidR="00620FA8" w:rsidRDefault="00620FA8">
            <w:pPr>
              <w:widowControl w:val="0"/>
            </w:pPr>
          </w:p>
        </w:tc>
        <w:tc>
          <w:tcPr>
            <w:tcW w:w="1681" w:type="dxa"/>
          </w:tcPr>
          <w:p w:rsidR="00620FA8" w:rsidRDefault="00620FA8">
            <w:pPr>
              <w:widowControl w:val="0"/>
            </w:pPr>
          </w:p>
        </w:tc>
        <w:tc>
          <w:tcPr>
            <w:tcW w:w="9052" w:type="dxa"/>
          </w:tcPr>
          <w:p w:rsidR="00620FA8" w:rsidRDefault="00620FA8">
            <w:pPr>
              <w:widowControl w:val="0"/>
            </w:pPr>
          </w:p>
        </w:tc>
      </w:tr>
      <w:tr w:rsidR="00620FA8">
        <w:trPr>
          <w:trHeight w:val="3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KOMPETENCJE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SPOŁECZNE</w:t>
            </w:r>
          </w:p>
        </w:tc>
        <w:tc>
          <w:tcPr>
            <w:tcW w:w="7373" w:type="dxa"/>
          </w:tcPr>
          <w:p w:rsidR="00620FA8" w:rsidRDefault="00620FA8">
            <w:pPr>
              <w:widowControl w:val="0"/>
            </w:pPr>
          </w:p>
        </w:tc>
        <w:tc>
          <w:tcPr>
            <w:tcW w:w="1681" w:type="dxa"/>
          </w:tcPr>
          <w:p w:rsidR="00620FA8" w:rsidRDefault="00620FA8">
            <w:pPr>
              <w:widowControl w:val="0"/>
            </w:pPr>
          </w:p>
        </w:tc>
        <w:tc>
          <w:tcPr>
            <w:tcW w:w="9052" w:type="dxa"/>
          </w:tcPr>
          <w:p w:rsidR="00620FA8" w:rsidRDefault="00620FA8">
            <w:pPr>
              <w:widowControl w:val="0"/>
            </w:pPr>
          </w:p>
        </w:tc>
      </w:tr>
      <w:tr w:rsidR="00620FA8">
        <w:trPr>
          <w:trHeight w:val="51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Przestrzega praw pacjenta, zasad etyki ogólnej i zawodowej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</w:t>
            </w:r>
          </w:p>
          <w:p w:rsidR="00620FA8" w:rsidRDefault="00620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</w:tcPr>
          <w:p w:rsidR="00620FA8" w:rsidRDefault="00620FA8">
            <w:pPr>
              <w:widowControl w:val="0"/>
            </w:pPr>
          </w:p>
        </w:tc>
        <w:tc>
          <w:tcPr>
            <w:tcW w:w="1681" w:type="dxa"/>
          </w:tcPr>
          <w:p w:rsidR="00620FA8" w:rsidRDefault="00620FA8">
            <w:pPr>
              <w:widowControl w:val="0"/>
            </w:pPr>
          </w:p>
        </w:tc>
        <w:tc>
          <w:tcPr>
            <w:tcW w:w="9052" w:type="dxa"/>
          </w:tcPr>
          <w:p w:rsidR="00620FA8" w:rsidRDefault="00620FA8">
            <w:pPr>
              <w:widowControl w:val="0"/>
            </w:pPr>
          </w:p>
        </w:tc>
      </w:tr>
      <w:tr w:rsidR="00620FA8">
        <w:trPr>
          <w:trHeight w:val="50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620FA8" w:rsidRDefault="00620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620FA8" w:rsidRDefault="00620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20FA8" w:rsidRDefault="00620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620F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FA8">
        <w:trPr>
          <w:trHeight w:val="34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FA8" w:rsidRDefault="00620F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620FA8" w:rsidRDefault="00620FA8">
            <w:pPr>
              <w:widowControl w:val="0"/>
            </w:pPr>
          </w:p>
        </w:tc>
        <w:tc>
          <w:tcPr>
            <w:tcW w:w="9052" w:type="dxa"/>
          </w:tcPr>
          <w:p w:rsidR="00620FA8" w:rsidRDefault="00620FA8">
            <w:pPr>
              <w:widowControl w:val="0"/>
            </w:pPr>
          </w:p>
        </w:tc>
      </w:tr>
      <w:tr w:rsidR="00620FA8">
        <w:trPr>
          <w:trHeight w:val="22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seminariach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FA8" w:rsidRDefault="00620F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620FA8" w:rsidRDefault="00620FA8">
            <w:pPr>
              <w:widowControl w:val="0"/>
            </w:pPr>
          </w:p>
        </w:tc>
        <w:tc>
          <w:tcPr>
            <w:tcW w:w="9052" w:type="dxa"/>
          </w:tcPr>
          <w:p w:rsidR="00620FA8" w:rsidRDefault="00620FA8">
            <w:pPr>
              <w:widowControl w:val="0"/>
            </w:pPr>
          </w:p>
        </w:tc>
      </w:tr>
      <w:tr w:rsidR="00620FA8">
        <w:trPr>
          <w:trHeight w:val="33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się do seminariów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3" w:type="dxa"/>
          </w:tcPr>
          <w:p w:rsidR="00620FA8" w:rsidRDefault="00620FA8">
            <w:pPr>
              <w:widowControl w:val="0"/>
            </w:pPr>
          </w:p>
        </w:tc>
        <w:tc>
          <w:tcPr>
            <w:tcW w:w="1681" w:type="dxa"/>
          </w:tcPr>
          <w:p w:rsidR="00620FA8" w:rsidRDefault="00620FA8">
            <w:pPr>
              <w:widowControl w:val="0"/>
            </w:pPr>
          </w:p>
        </w:tc>
        <w:tc>
          <w:tcPr>
            <w:tcW w:w="9052" w:type="dxa"/>
          </w:tcPr>
          <w:p w:rsidR="00620FA8" w:rsidRDefault="00620FA8">
            <w:pPr>
              <w:widowControl w:val="0"/>
            </w:pPr>
          </w:p>
        </w:tc>
      </w:tr>
      <w:tr w:rsidR="00620FA8">
        <w:trPr>
          <w:trHeight w:val="241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8" w:rsidRDefault="008663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Samodzielne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testu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3" w:type="dxa"/>
          </w:tcPr>
          <w:p w:rsidR="00620FA8" w:rsidRDefault="00620FA8">
            <w:pPr>
              <w:widowControl w:val="0"/>
            </w:pPr>
          </w:p>
        </w:tc>
        <w:tc>
          <w:tcPr>
            <w:tcW w:w="1681" w:type="dxa"/>
          </w:tcPr>
          <w:p w:rsidR="00620FA8" w:rsidRDefault="00620FA8">
            <w:pPr>
              <w:widowControl w:val="0"/>
            </w:pPr>
          </w:p>
        </w:tc>
        <w:tc>
          <w:tcPr>
            <w:tcW w:w="9052" w:type="dxa"/>
          </w:tcPr>
          <w:p w:rsidR="00620FA8" w:rsidRDefault="00620FA8">
            <w:pPr>
              <w:widowControl w:val="0"/>
            </w:pPr>
          </w:p>
        </w:tc>
      </w:tr>
      <w:tr w:rsidR="00620FA8">
        <w:trPr>
          <w:trHeight w:val="32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8" w:rsidRDefault="008663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(referat)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3" w:type="dxa"/>
          </w:tcPr>
          <w:p w:rsidR="00620FA8" w:rsidRDefault="00620FA8">
            <w:pPr>
              <w:widowControl w:val="0"/>
            </w:pPr>
          </w:p>
        </w:tc>
        <w:tc>
          <w:tcPr>
            <w:tcW w:w="1681" w:type="dxa"/>
          </w:tcPr>
          <w:p w:rsidR="00620FA8" w:rsidRDefault="00620FA8">
            <w:pPr>
              <w:widowControl w:val="0"/>
            </w:pPr>
          </w:p>
        </w:tc>
        <w:tc>
          <w:tcPr>
            <w:tcW w:w="9052" w:type="dxa"/>
          </w:tcPr>
          <w:p w:rsidR="00620FA8" w:rsidRDefault="00620FA8">
            <w:pPr>
              <w:widowControl w:val="0"/>
            </w:pPr>
          </w:p>
        </w:tc>
      </w:tr>
      <w:tr w:rsidR="00620FA8">
        <w:trPr>
          <w:trHeight w:val="34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8" w:rsidRDefault="008663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</w:tcPr>
          <w:p w:rsidR="00620FA8" w:rsidRDefault="00620FA8">
            <w:pPr>
              <w:widowControl w:val="0"/>
            </w:pPr>
          </w:p>
        </w:tc>
        <w:tc>
          <w:tcPr>
            <w:tcW w:w="1681" w:type="dxa"/>
          </w:tcPr>
          <w:p w:rsidR="00620FA8" w:rsidRDefault="00620FA8">
            <w:pPr>
              <w:widowControl w:val="0"/>
            </w:pPr>
          </w:p>
        </w:tc>
        <w:tc>
          <w:tcPr>
            <w:tcW w:w="9052" w:type="dxa"/>
          </w:tcPr>
          <w:p w:rsidR="00620FA8" w:rsidRDefault="00620FA8">
            <w:pPr>
              <w:widowControl w:val="0"/>
            </w:pPr>
          </w:p>
        </w:tc>
      </w:tr>
      <w:tr w:rsidR="00620FA8">
        <w:trPr>
          <w:trHeight w:val="344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8" w:rsidRDefault="008663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</w:tcPr>
          <w:p w:rsidR="00620FA8" w:rsidRDefault="00620FA8">
            <w:pPr>
              <w:widowControl w:val="0"/>
            </w:pPr>
          </w:p>
        </w:tc>
        <w:tc>
          <w:tcPr>
            <w:tcW w:w="1681" w:type="dxa"/>
          </w:tcPr>
          <w:p w:rsidR="00620FA8" w:rsidRDefault="00620FA8">
            <w:pPr>
              <w:widowControl w:val="0"/>
            </w:pPr>
          </w:p>
        </w:tc>
        <w:tc>
          <w:tcPr>
            <w:tcW w:w="9052" w:type="dxa"/>
          </w:tcPr>
          <w:p w:rsidR="00620FA8" w:rsidRDefault="00620FA8">
            <w:pPr>
              <w:widowControl w:val="0"/>
            </w:pPr>
          </w:p>
        </w:tc>
      </w:tr>
      <w:tr w:rsidR="00620FA8">
        <w:trPr>
          <w:trHeight w:val="278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8" w:rsidRDefault="008663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373" w:type="dxa"/>
          </w:tcPr>
          <w:p w:rsidR="00620FA8" w:rsidRDefault="00620FA8">
            <w:pPr>
              <w:widowControl w:val="0"/>
            </w:pPr>
          </w:p>
        </w:tc>
        <w:tc>
          <w:tcPr>
            <w:tcW w:w="1681" w:type="dxa"/>
          </w:tcPr>
          <w:p w:rsidR="00620FA8" w:rsidRDefault="00620FA8">
            <w:pPr>
              <w:widowControl w:val="0"/>
            </w:pPr>
          </w:p>
        </w:tc>
        <w:tc>
          <w:tcPr>
            <w:tcW w:w="9052" w:type="dxa"/>
          </w:tcPr>
          <w:p w:rsidR="00620FA8" w:rsidRDefault="00620FA8">
            <w:pPr>
              <w:widowControl w:val="0"/>
            </w:pPr>
          </w:p>
        </w:tc>
      </w:tr>
      <w:tr w:rsidR="00620FA8">
        <w:trPr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8" w:rsidRDefault="008663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73" w:type="dxa"/>
          </w:tcPr>
          <w:p w:rsidR="00620FA8" w:rsidRDefault="00620FA8">
            <w:pPr>
              <w:widowControl w:val="0"/>
            </w:pPr>
          </w:p>
        </w:tc>
        <w:tc>
          <w:tcPr>
            <w:tcW w:w="1681" w:type="dxa"/>
          </w:tcPr>
          <w:p w:rsidR="00620FA8" w:rsidRDefault="00620FA8">
            <w:pPr>
              <w:widowControl w:val="0"/>
            </w:pPr>
          </w:p>
        </w:tc>
        <w:tc>
          <w:tcPr>
            <w:tcW w:w="9052" w:type="dxa"/>
          </w:tcPr>
          <w:p w:rsidR="00620FA8" w:rsidRDefault="00620FA8">
            <w:pPr>
              <w:widowControl w:val="0"/>
            </w:pPr>
          </w:p>
        </w:tc>
      </w:tr>
      <w:tr w:rsidR="00620FA8">
        <w:trPr>
          <w:trHeight w:val="31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8" w:rsidRDefault="008663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373" w:type="dxa"/>
          </w:tcPr>
          <w:p w:rsidR="00620FA8" w:rsidRDefault="00620FA8">
            <w:pPr>
              <w:widowControl w:val="0"/>
            </w:pPr>
          </w:p>
        </w:tc>
        <w:tc>
          <w:tcPr>
            <w:tcW w:w="1681" w:type="dxa"/>
          </w:tcPr>
          <w:p w:rsidR="00620FA8" w:rsidRDefault="00620FA8">
            <w:pPr>
              <w:widowControl w:val="0"/>
            </w:pPr>
          </w:p>
        </w:tc>
        <w:tc>
          <w:tcPr>
            <w:tcW w:w="9052" w:type="dxa"/>
          </w:tcPr>
          <w:p w:rsidR="00620FA8" w:rsidRDefault="00620FA8">
            <w:pPr>
              <w:widowControl w:val="0"/>
            </w:pPr>
          </w:p>
        </w:tc>
      </w:tr>
      <w:tr w:rsidR="00620FA8">
        <w:trPr>
          <w:trHeight w:val="29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8" w:rsidRDefault="008663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73" w:type="dxa"/>
          </w:tcPr>
          <w:p w:rsidR="00620FA8" w:rsidRDefault="00620FA8">
            <w:pPr>
              <w:widowControl w:val="0"/>
            </w:pPr>
          </w:p>
        </w:tc>
        <w:tc>
          <w:tcPr>
            <w:tcW w:w="1681" w:type="dxa"/>
          </w:tcPr>
          <w:p w:rsidR="00620FA8" w:rsidRDefault="00620FA8">
            <w:pPr>
              <w:widowControl w:val="0"/>
            </w:pPr>
          </w:p>
        </w:tc>
        <w:tc>
          <w:tcPr>
            <w:tcW w:w="9052" w:type="dxa"/>
          </w:tcPr>
          <w:p w:rsidR="00620FA8" w:rsidRDefault="00620FA8">
            <w:pPr>
              <w:widowControl w:val="0"/>
            </w:pPr>
          </w:p>
        </w:tc>
      </w:tr>
      <w:tr w:rsidR="00620FA8">
        <w:trPr>
          <w:trHeight w:val="52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8" w:rsidRDefault="008663C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Jednostka realizująca: WSZOZ TWP w Łomży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  <w:tc>
          <w:tcPr>
            <w:tcW w:w="7373" w:type="dxa"/>
          </w:tcPr>
          <w:p w:rsidR="00620FA8" w:rsidRDefault="00620FA8">
            <w:pPr>
              <w:widowControl w:val="0"/>
            </w:pPr>
          </w:p>
        </w:tc>
        <w:tc>
          <w:tcPr>
            <w:tcW w:w="1681" w:type="dxa"/>
          </w:tcPr>
          <w:p w:rsidR="00620FA8" w:rsidRDefault="00620FA8">
            <w:pPr>
              <w:widowControl w:val="0"/>
            </w:pPr>
          </w:p>
        </w:tc>
        <w:tc>
          <w:tcPr>
            <w:tcW w:w="9052" w:type="dxa"/>
          </w:tcPr>
          <w:p w:rsidR="00620FA8" w:rsidRDefault="00620FA8">
            <w:pPr>
              <w:widowControl w:val="0"/>
            </w:pPr>
          </w:p>
        </w:tc>
      </w:tr>
      <w:tr w:rsidR="00620FA8">
        <w:trPr>
          <w:trHeight w:val="288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A8" w:rsidRDefault="008663C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 01.10.202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A8" w:rsidRDefault="008663C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opracował: </w:t>
            </w:r>
          </w:p>
        </w:tc>
        <w:tc>
          <w:tcPr>
            <w:tcW w:w="7373" w:type="dxa"/>
          </w:tcPr>
          <w:p w:rsidR="00620FA8" w:rsidRDefault="00620FA8">
            <w:pPr>
              <w:widowControl w:val="0"/>
            </w:pPr>
          </w:p>
        </w:tc>
        <w:tc>
          <w:tcPr>
            <w:tcW w:w="1681" w:type="dxa"/>
          </w:tcPr>
          <w:p w:rsidR="00620FA8" w:rsidRDefault="00620FA8">
            <w:pPr>
              <w:widowControl w:val="0"/>
            </w:pPr>
          </w:p>
        </w:tc>
        <w:tc>
          <w:tcPr>
            <w:tcW w:w="9052" w:type="dxa"/>
          </w:tcPr>
          <w:p w:rsidR="00620FA8" w:rsidRDefault="00620FA8">
            <w:pPr>
              <w:widowControl w:val="0"/>
            </w:pPr>
          </w:p>
        </w:tc>
      </w:tr>
    </w:tbl>
    <w:p w:rsidR="00620FA8" w:rsidRDefault="00620FA8">
      <w:pPr>
        <w:spacing w:line="240" w:lineRule="auto"/>
        <w:jc w:val="right"/>
        <w:rPr>
          <w:i/>
          <w:sz w:val="24"/>
          <w:szCs w:val="24"/>
        </w:rPr>
      </w:pPr>
    </w:p>
    <w:p w:rsidR="00620FA8" w:rsidRDefault="00620FA8"/>
    <w:sectPr w:rsidR="00620FA8" w:rsidSect="00620FA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_sans_proregular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3A68"/>
    <w:multiLevelType w:val="multilevel"/>
    <w:tmpl w:val="98CAF65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39A77754"/>
    <w:multiLevelType w:val="multilevel"/>
    <w:tmpl w:val="332ED0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2963DB8"/>
    <w:multiLevelType w:val="multilevel"/>
    <w:tmpl w:val="D4160D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7FB797C"/>
    <w:multiLevelType w:val="multilevel"/>
    <w:tmpl w:val="A882098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70651C0E"/>
    <w:multiLevelType w:val="multilevel"/>
    <w:tmpl w:val="F7C03A64"/>
    <w:lvl w:ilvl="0">
      <w:start w:val="1"/>
      <w:numFmt w:val="bullet"/>
      <w:lvlText w:val=""/>
      <w:lvlJc w:val="left"/>
      <w:pPr>
        <w:tabs>
          <w:tab w:val="num" w:pos="0"/>
        </w:tabs>
        <w:ind w:left="7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620FA8"/>
    <w:rsid w:val="00620FA8"/>
    <w:rsid w:val="0086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810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3020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2">
    <w:name w:val="Heading 2"/>
    <w:basedOn w:val="Normalny"/>
    <w:next w:val="Normalny"/>
    <w:link w:val="Nagwek2Znak"/>
    <w:qFormat/>
    <w:rsid w:val="0017786B"/>
    <w:pPr>
      <w:keepNext/>
      <w:spacing w:after="0" w:line="240" w:lineRule="exact"/>
      <w:outlineLvl w:val="1"/>
    </w:pPr>
    <w:rPr>
      <w:rFonts w:ascii="Microsoft Sans Serif" w:eastAsia="Times New Roman" w:hAnsi="Microsoft Sans Serif"/>
      <w:b/>
      <w:bCs/>
      <w:iCs/>
      <w:sz w:val="18"/>
      <w:szCs w:val="28"/>
    </w:rPr>
  </w:style>
  <w:style w:type="paragraph" w:customStyle="1" w:styleId="Heading3">
    <w:name w:val="Heading 3"/>
    <w:basedOn w:val="Normalny"/>
    <w:next w:val="Normalny"/>
    <w:link w:val="Nagwek3Znak"/>
    <w:uiPriority w:val="9"/>
    <w:unhideWhenUsed/>
    <w:qFormat/>
    <w:rsid w:val="003020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Heading2"/>
    <w:qFormat/>
    <w:rsid w:val="0017786B"/>
    <w:rPr>
      <w:rFonts w:ascii="Microsoft Sans Serif" w:eastAsia="Times New Roman" w:hAnsi="Microsoft Sans Serif" w:cs="Times New Roman"/>
      <w:b/>
      <w:bCs/>
      <w:iCs/>
      <w:sz w:val="18"/>
      <w:szCs w:val="28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302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3020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me">
    <w:name w:val="name"/>
    <w:basedOn w:val="Domylnaczcionkaakapitu"/>
    <w:qFormat/>
    <w:rsid w:val="003020C3"/>
  </w:style>
  <w:style w:type="character" w:customStyle="1" w:styleId="type">
    <w:name w:val="type"/>
    <w:basedOn w:val="Domylnaczcionkaakapitu"/>
    <w:qFormat/>
    <w:rsid w:val="003020C3"/>
  </w:style>
  <w:style w:type="character" w:customStyle="1" w:styleId="scoreavg">
    <w:name w:val="scoreavg"/>
    <w:basedOn w:val="Domylnaczcionkaakapitu"/>
    <w:qFormat/>
    <w:rsid w:val="003020C3"/>
  </w:style>
  <w:style w:type="character" w:customStyle="1" w:styleId="scorecount">
    <w:name w:val="scorecount"/>
    <w:basedOn w:val="Domylnaczcionkaakapitu"/>
    <w:qFormat/>
    <w:rsid w:val="003020C3"/>
  </w:style>
  <w:style w:type="character" w:styleId="Hipercze">
    <w:name w:val="Hyperlink"/>
    <w:basedOn w:val="Domylnaczcionkaakapitu"/>
    <w:uiPriority w:val="99"/>
    <w:semiHidden/>
    <w:unhideWhenUsed/>
    <w:rsid w:val="003020C3"/>
    <w:rPr>
      <w:color w:val="0000FF"/>
      <w:u w:val="single"/>
    </w:rPr>
  </w:style>
  <w:style w:type="character" w:customStyle="1" w:styleId="key">
    <w:name w:val="key"/>
    <w:basedOn w:val="Domylnaczcionkaakapitu"/>
    <w:qFormat/>
    <w:rsid w:val="003020C3"/>
  </w:style>
  <w:style w:type="character" w:customStyle="1" w:styleId="value">
    <w:name w:val="value"/>
    <w:basedOn w:val="Domylnaczcionkaakapitu"/>
    <w:qFormat/>
    <w:rsid w:val="003020C3"/>
  </w:style>
  <w:style w:type="paragraph" w:styleId="Nagwek">
    <w:name w:val="header"/>
    <w:basedOn w:val="Normalny"/>
    <w:next w:val="Tekstpodstawowy"/>
    <w:qFormat/>
    <w:rsid w:val="00620F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20FA8"/>
    <w:pPr>
      <w:spacing w:after="140"/>
    </w:pPr>
  </w:style>
  <w:style w:type="paragraph" w:styleId="Lista">
    <w:name w:val="List"/>
    <w:basedOn w:val="Tekstpodstawowy"/>
    <w:rsid w:val="00620FA8"/>
    <w:rPr>
      <w:rFonts w:cs="Arial"/>
    </w:rPr>
  </w:style>
  <w:style w:type="paragraph" w:customStyle="1" w:styleId="Caption">
    <w:name w:val="Caption"/>
    <w:basedOn w:val="Normalny"/>
    <w:qFormat/>
    <w:rsid w:val="00620FA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20FA8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576810"/>
    <w:pPr>
      <w:ind w:left="720"/>
      <w:contextualSpacing/>
    </w:pPr>
  </w:style>
  <w:style w:type="paragraph" w:customStyle="1" w:styleId="Default">
    <w:name w:val="Default"/>
    <w:qFormat/>
    <w:rsid w:val="004B1026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794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dc:description/>
  <cp:lastModifiedBy>Użytkownik systemu Windows</cp:lastModifiedBy>
  <cp:revision>19</cp:revision>
  <cp:lastPrinted>2020-01-10T10:33:00Z</cp:lastPrinted>
  <dcterms:created xsi:type="dcterms:W3CDTF">2016-03-31T12:28:00Z</dcterms:created>
  <dcterms:modified xsi:type="dcterms:W3CDTF">2023-09-08T08:31:00Z</dcterms:modified>
  <dc:language>pl-PL</dc:language>
</cp:coreProperties>
</file>