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5" w:rsidRDefault="00876F8C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Sylabus przedmiotu</w:t>
      </w:r>
    </w:p>
    <w:p w:rsidR="003E6BD5" w:rsidRDefault="003E6BD5">
      <w:pPr>
        <w:rPr>
          <w:rFonts w:cstheme="minorHAnsi"/>
          <w:b/>
        </w:rPr>
      </w:pPr>
    </w:p>
    <w:tbl>
      <w:tblPr>
        <w:tblW w:w="10329" w:type="dxa"/>
        <w:tblInd w:w="-459" w:type="dxa"/>
        <w:tblLayout w:type="fixed"/>
        <w:tblLook w:val="04A0"/>
      </w:tblPr>
      <w:tblGrid>
        <w:gridCol w:w="1274"/>
        <w:gridCol w:w="994"/>
        <w:gridCol w:w="2862"/>
        <w:gridCol w:w="3517"/>
        <w:gridCol w:w="1682"/>
      </w:tblGrid>
      <w:tr w:rsidR="003E6BD5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3E6BD5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3E6BD5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3E6BD5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3E6BD5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Praktyki śródroczne. Oddział pediatrii.</w:t>
            </w:r>
          </w:p>
        </w:tc>
      </w:tr>
      <w:tr w:rsidR="003E6BD5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3E6BD5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3E6BD5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trzeci</w:t>
            </w:r>
          </w:p>
        </w:tc>
      </w:tr>
      <w:tr w:rsidR="003E6BD5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</w:p>
        </w:tc>
      </w:tr>
      <w:tr w:rsidR="003E6BD5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E6BD5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50 h zajęć praktycznych</w:t>
            </w:r>
          </w:p>
        </w:tc>
      </w:tr>
      <w:tr w:rsidR="003E6BD5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Farmakologia i toksykologia kliniczna; Medycyna ratunkowa; Medyczne czynności ratunkowe; </w:t>
            </w:r>
            <w:r>
              <w:rPr>
                <w:rFonts w:cstheme="minorHAnsi"/>
              </w:rPr>
              <w:t>Techniki zabiegów medycznych; Pediatria;</w:t>
            </w:r>
          </w:p>
        </w:tc>
      </w:tr>
      <w:tr w:rsidR="003E6BD5">
        <w:trPr>
          <w:trHeight w:val="9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kształcenia: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Doskonalenie zdobytej wiedzy oraz umiejętności praktycznego jej wykorzystania. Umożliwienie  zdobycia podstawowego doświadczenia zawodowego niezbędnego w pracy ratownika medycznego. </w:t>
            </w:r>
            <w:r>
              <w:t>Student zapoznaje się z organizacją i charakterem pracy oddziału pediatrii, z zasadami  funkcjonowania i prowadzenia dokumentacji medycznej w oddziale, poznaje sprzęt ratowniczy  oraz leki będące  na wyposażeniu oddziału. Udział w medycznych czynnościach r</w:t>
            </w:r>
            <w:r>
              <w:t>atunkowych u dzieci w stanach nagłych. Student powinien znać i rozumieć zasady wykonywania medycznych czynności ratunkowych w tym znajomość leków i ich działania w samodzielnej pracy i/lub pod nadzorem lekarza.</w:t>
            </w:r>
          </w:p>
        </w:tc>
      </w:tr>
      <w:tr w:rsidR="003E6BD5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kształcenia osią</w:t>
            </w:r>
            <w:r>
              <w:rPr>
                <w:rFonts w:cstheme="minorHAnsi"/>
                <w:b/>
              </w:rPr>
              <w:t>ganych przez studenta: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Efekty: W_01,02,03,04,05,06,07,08,09,10,11,12,13,14,15,16,17,18,19,20   – będą zweryfikowane w czasie wykonywania czynności u pacjenta  oddziału pediatrycznego.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Efekty: </w:t>
            </w:r>
            <w:r>
              <w:rPr>
                <w:rFonts w:cstheme="minorHAnsi"/>
              </w:rPr>
              <w:t>U_01,02,03,04,05,06,07,08.09,10,11,12,13,14,15,16,17,18.19,20,21,22 – będą ocenione w trakcie zajęć w oddziale pediatrycznym.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 -  będą sprawdzone podczas zajęć, w trakcie pracy indywidualnej i grupowej.</w:t>
            </w:r>
          </w:p>
        </w:tc>
      </w:tr>
      <w:tr w:rsidR="003E6BD5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Forma  i warunki zaliczenia : </w:t>
            </w:r>
            <w:r>
              <w:rPr>
                <w:rFonts w:cstheme="minorHAnsi"/>
                <w:b/>
              </w:rPr>
              <w:t>zaliczenie na ocenę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>
              <w:rPr>
                <w:rFonts w:cstheme="minorHAnsi"/>
              </w:rPr>
              <w:t>: oceny cząstkowe z wykonywanych zadań u pacjenta oddziału  pediatrii oraz ustnego ich uzasadnienia.</w:t>
            </w:r>
          </w:p>
        </w:tc>
      </w:tr>
      <w:tr w:rsidR="003E6BD5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Wykłady: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Organizacja pracy w oddziałach pediatrii.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Leczenie i</w:t>
            </w:r>
            <w:r>
              <w:t xml:space="preserve"> opieka nad pacjentem przebywającym w oddziale pediatrii.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Stany nagłe w pediatrii.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Zasady postępowania w najczęstszych zachorowaniach u dzieci, z uwzględnieniem odrębności uzależnionych od wieku, podstawowe normy rozwojowe badania przedmiotowego dziecka, w</w:t>
            </w:r>
            <w:r>
              <w:t>ybrane choroby układu oddechowego, układu krążenia, przewodu pokarmowego oraz schorzenia neurologiczne u dzieci.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Najczęstsze choroby zakaźne wieku dziecięcego.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Odrębności morfologiczno-fizjologiczne poszczególnych narządów i układów w wieku rozwojowym.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Fiz</w:t>
            </w:r>
            <w:r>
              <w:t>jologia i patofizjologia okresu noworodkowego.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Wybrane wady wrodzone i choroby uwarunkowane genetycznie, przyczyny, objawy, zasady diagnozowania i postępowania terapeutycznego w odniesieniu do najczęstszych chorób wymagających </w:t>
            </w:r>
            <w:r>
              <w:lastRenderedPageBreak/>
              <w:t xml:space="preserve">interwencji chirurgicznej. Z </w:t>
            </w:r>
            <w:r>
              <w:t>uwzględnieniem odrębności chorób wieku dziecięcego.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Wybrane zagadnienia z zakresu traumatologii dziecięcej.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Postępowanie z dzieckiem  </w:t>
            </w:r>
            <w:r>
              <w:t>w oparciu o znajomość symptomatologii najczęstszych schorzeń dziecięcych.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t>Przeprowadzenie badania  prz</w:t>
            </w:r>
            <w:r>
              <w:t>edmiotowego  pacjenta, z dostosowaniem sposobu postępowania do wieku dziecka.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t xml:space="preserve">Normy rozwojowe w populacji pediatrycznej oraz techniki badania przedmiotowego, w tym badanie </w:t>
            </w:r>
            <w:proofErr w:type="spellStart"/>
            <w:r>
              <w:t>otoskopowe</w:t>
            </w:r>
            <w:proofErr w:type="spellEnd"/>
            <w:r>
              <w:t>, pediatryczne skale oceny: PAT, GCS, skale bólu.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t>Tlenoterapia i wentylacj</w:t>
            </w:r>
            <w:r>
              <w:t>a pacjenta pediatrycznego, ćwiczenia praktyczne z zasad tlenoterapii oraz udrażniania przyrządowego dróg oddechowych i wentylacji zastępczej.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Ocena  stanu noworodka w skali APGAR.</w:t>
            </w:r>
          </w:p>
        </w:tc>
      </w:tr>
      <w:tr w:rsidR="003E6BD5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Literatura podstawowa: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bookmarkStart w:id="0" w:name="page3R_mcid9"/>
            <w:bookmarkEnd w:id="0"/>
            <w:r>
              <w:rPr>
                <w:rFonts w:cstheme="minorHAnsi"/>
              </w:rPr>
              <w:t xml:space="preserve">1. Pediatria, red. nauk. W. Kawalec, R. Grenda, M. </w:t>
            </w:r>
            <w:proofErr w:type="spellStart"/>
            <w:r>
              <w:rPr>
                <w:rFonts w:cstheme="minorHAnsi"/>
              </w:rPr>
              <w:t>K</w:t>
            </w:r>
            <w:r>
              <w:rPr>
                <w:rFonts w:cstheme="minorHAnsi"/>
              </w:rPr>
              <w:t>ulus</w:t>
            </w:r>
            <w:proofErr w:type="spellEnd"/>
            <w:r>
              <w:rPr>
                <w:rFonts w:cstheme="minorHAnsi"/>
              </w:rPr>
              <w:t>, wyd. 2, Warszawa, PZWL</w:t>
            </w:r>
            <w:r>
              <w:rPr>
                <w:rFonts w:cstheme="minorHAnsi"/>
              </w:rPr>
              <w:br/>
              <w:t>Wydawnictwo Lekarskie, 2018, t. 1-2.</w:t>
            </w:r>
            <w:bookmarkStart w:id="1" w:name="page3R_mcid10"/>
            <w:bookmarkEnd w:id="1"/>
            <w:r>
              <w:rPr>
                <w:rFonts w:cstheme="minorHAnsi"/>
              </w:rPr>
              <w:br/>
              <w:t>2. Pediatria, red. J. J. Pietrzyk, P. Kwinta, Kraków, Wydawnictwo Uniwersytetu</w:t>
            </w:r>
            <w:r>
              <w:rPr>
                <w:rFonts w:cstheme="minorHAnsi"/>
              </w:rPr>
              <w:br/>
              <w:t>Jagiellońskiego, 2018, t. 1-3.</w:t>
            </w:r>
          </w:p>
          <w:p w:rsidR="003E6BD5" w:rsidRDefault="00876F8C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>
              <w:t>Stany nagłe u dzieci. J. Kleszczyński.</w:t>
            </w:r>
          </w:p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uzupełniająca: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t>ABC zabiegów</w:t>
            </w:r>
            <w:r>
              <w:t xml:space="preserve"> w pediatrii. wyd. I , autorzy: </w:t>
            </w:r>
            <w:proofErr w:type="spellStart"/>
            <w:r>
              <w:t>J.Pietrzyk</w:t>
            </w:r>
            <w:proofErr w:type="spellEnd"/>
            <w:r>
              <w:t xml:space="preserve">, </w:t>
            </w:r>
            <w:proofErr w:type="spellStart"/>
            <w:r>
              <w:t>H.Szajewska</w:t>
            </w:r>
            <w:proofErr w:type="spellEnd"/>
            <w:r>
              <w:t xml:space="preserve">, </w:t>
            </w:r>
            <w:proofErr w:type="spellStart"/>
            <w:r>
              <w:t>J.Mrukowicz</w:t>
            </w:r>
            <w:proofErr w:type="spellEnd"/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Medycyna ratunkowa. An </w:t>
            </w:r>
            <w:proofErr w:type="spellStart"/>
            <w:r>
              <w:t>illustrated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. </w:t>
            </w:r>
            <w:proofErr w:type="spellStart"/>
            <w:r>
              <w:t>wyd</w:t>
            </w:r>
            <w:proofErr w:type="spellEnd"/>
            <w:r>
              <w:t xml:space="preserve"> I, autorzy: </w:t>
            </w:r>
            <w:proofErr w:type="spellStart"/>
            <w:r>
              <w:t>P.Atkinson</w:t>
            </w:r>
            <w:proofErr w:type="spellEnd"/>
            <w:r>
              <w:t xml:space="preserve">, </w:t>
            </w:r>
            <w:proofErr w:type="spellStart"/>
            <w:r>
              <w:t>R.Kendall</w:t>
            </w:r>
            <w:proofErr w:type="spellEnd"/>
            <w:r>
              <w:t xml:space="preserve">, </w:t>
            </w:r>
            <w:proofErr w:type="spellStart"/>
            <w:r>
              <w:t>L.Rensburg</w:t>
            </w:r>
            <w:proofErr w:type="spellEnd"/>
            <w:r>
              <w:t>, tłumaczenie: R. Śmietana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t>Traumatologia wieku rozwojowego. wyd. I pod redakcja Krzysztofa</w:t>
            </w:r>
            <w:r>
              <w:t xml:space="preserve"> Okłota.</w:t>
            </w:r>
          </w:p>
          <w:p w:rsidR="003E6BD5" w:rsidRDefault="00876F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Skrypt: Zarys propedeutyki pediatrii. wyd. 2017, autorzy: B. Werner, M. Wróblewska </w:t>
            </w:r>
            <w:proofErr w:type="spellStart"/>
            <w:r>
              <w:t>Kałużewska</w:t>
            </w:r>
            <w:proofErr w:type="spellEnd"/>
            <w:r>
              <w:t>.</w:t>
            </w:r>
          </w:p>
        </w:tc>
      </w:tr>
      <w:tr w:rsidR="003E6BD5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3E6BD5" w:rsidRDefault="003E6BD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E6BD5">
        <w:trPr>
          <w:trHeight w:val="24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3E6B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3E6B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3E6BD5" w:rsidRDefault="003E6B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Mianownictwo anatomiczne.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A.W1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Budowę </w:t>
            </w:r>
            <w:r>
              <w:t>ciała ludzkiego w ujęciu topograficznym oraz czynnościowym.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</w:t>
            </w:r>
          </w:p>
          <w:p w:rsidR="003E6BD5" w:rsidRDefault="003E6B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Fizjologię narządów i układów organizmu.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A.W5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Objawy zakażeń jatrogennych, drogi ich rozprzestrzeniania się i patogeny wywołujące zmiany w poszczególnych narządach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A.W24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Za</w:t>
            </w:r>
            <w:r>
              <w:t>sady dezynfekcji, sterylizacji i postępowania antyseptycznego,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A.W25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Podstawowe zasady farmakoterapii.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A.W34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Psychospołeczne konsekwencje hospitalizacji i choroby przewlekłej.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B.W8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Zasady motywowania pacjentów do prozdrowotnych zachowań i</w:t>
            </w:r>
            <w:r>
              <w:t xml:space="preserve"> informowania o niepomyślnym rokowaniu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B.W13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Zasady promocji zdrowia i profilaktyki chorób.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B.W29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Metody promocji zdrowia, ze szczególnym uwzględnieniem edukacji zdrowotnej.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B.W40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W-11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 xml:space="preserve">Zasady postępowania w najczęstszych chorobach dzieci, z </w:t>
            </w:r>
            <w:r>
              <w:t>uwzględnieniem odrębności uzależnionych od wieku.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Podstawowe normy rozwojowe badania przedmiotowego dziecka.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Wybrane choroby układu oddechowego, układu krążenia i przewodu pokarmowego oraz choroby neurologiczne u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Najczęstsze choroby zakaźne wieku dziecięcego.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C.W4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Odrębności morfologiczno-fizjologiczne poszczególnych narządów i układów organizmu w wieku rozwojowym.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Fizjologię i patofizjologię okresu noworodkowego.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Mechanizmy działania po</w:t>
            </w:r>
            <w:r>
              <w:t>dstawowych grup leków i leków podawanych samodzielnie przez ratownika leków podawanych samodzielnie przez ratownika leków podawanych samodzielnie przez ratownika leków podawanych samodzielnie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3E6BD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C.W18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 xml:space="preserve">Metody ograniczania </w:t>
            </w:r>
            <w:r>
              <w:t>bólu, ze szczególnym uwzględnieniem farmakoterapii dzieci;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C.W19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Skale oceny bólu i możliwości wdrożenia leczenia przeciwbólowego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W_20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Wybrane zagadnienia z zakresu traumatologii dziecięcej.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C.W68</w:t>
            </w:r>
          </w:p>
        </w:tc>
      </w:tr>
      <w:tr w:rsidR="003E6BD5">
        <w:trPr>
          <w:trHeight w:val="49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Umiejętności(potr</w:t>
            </w:r>
            <w:r>
              <w:rPr>
                <w:b/>
              </w:rPr>
              <w:t>afi)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  <w:p w:rsidR="003E6BD5" w:rsidRDefault="003E6BD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Lokalizować poszczególne okolice ciała i znajdujące się w nich narządy oraz ustalać położenie narządów względem siebie.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</w:t>
            </w:r>
          </w:p>
          <w:p w:rsidR="003E6BD5" w:rsidRDefault="003E6BD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Wykazywać różnice w budowie ciała oraz w czynnościach narządów u osoby dorosłej i dziecka,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A.U3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Dobierać </w:t>
            </w:r>
            <w:r>
              <w:t>leki w odpowiednich dawkach w celu korygowania zjawisk patologicznych w organizmie i poszczególnych narządach.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A.U15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Wdrażać właściwe do sytuacji procedury postępowania epidemiologicznego.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B.U1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Rozpoznawać sytuacje, które wymagają konsultacji z</w:t>
            </w:r>
            <w:r>
              <w:t xml:space="preserve"> przedstawicielem innego zawodu medycznego lub koordynatorem medycznym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Dbać o bezpieczeństwo własne, pacjentów, otoczenia i środowiska, przestrzegając zasad bezpieczeństwa i higieny pracy oraz przepisów i zasad regulujących postępowanie w przypa</w:t>
            </w:r>
            <w:r>
              <w:t>dku różnych rodzajów zagrożeń.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B.U3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Identyfikować czynniki ryzyka wystąpienia przemocy, rozpoznawać przemoc i odpowiednio na nią reagować.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B.U9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Przestrzegać zasad etycznych podczas wykonywania działań zawodowych.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B.U5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 xml:space="preserve">Przestrzegać praw </w:t>
            </w:r>
            <w:r>
              <w:t>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B.U6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B.U20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Oceniać stan pacjenta w celu ustalenia sposobu post</w:t>
            </w:r>
            <w:r>
              <w:t>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Układać pacjenta do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 xml:space="preserve">Postępować z dzieckiem w oparciu o znajomość symptomatologii </w:t>
            </w:r>
            <w:r>
              <w:t>najczęstszych chorób dziecięcych.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Dostosowywać sposób postępowania do wieku dziecka.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U_18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Oceniać stan noworodka w skali APGAR.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U_20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Prowadzić dokumentację medyczną w zakresie wykonywanych czynności, w tym w przypadku zgonu pacjenta, urodzenia dziecka martwego i odstąpienia od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C.U19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U_21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>Prowadzić podstawowe i zaawansowane czynności resuscytacyjne u os</w:t>
            </w:r>
            <w:r>
              <w:t>ób dorosłych, dzieci, niemowląt i noworodków, z uwzględnieniem prawidłowego zastosowania urządzeń wspomagających resuscytację (urządzenia do kompresji klatki piersiowej, respiratora.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3E6BD5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U_22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</w:pPr>
            <w:r>
              <w:t xml:space="preserve">Przyjmować poród nagły w warunkach </w:t>
            </w:r>
            <w:proofErr w:type="spellStart"/>
            <w:r>
              <w:t>pozaszpitalnych</w:t>
            </w:r>
            <w:proofErr w:type="spellEnd"/>
            <w: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C.U55</w:t>
            </w:r>
          </w:p>
        </w:tc>
      </w:tr>
      <w:tr w:rsidR="003E6BD5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 (jest gotów)</w:t>
            </w:r>
          </w:p>
          <w:p w:rsidR="003E6BD5" w:rsidRDefault="003E6BD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6BD5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K1.3.3</w:t>
            </w:r>
          </w:p>
        </w:tc>
      </w:tr>
      <w:tr w:rsidR="003E6BD5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Organizowania</w:t>
            </w:r>
            <w:r>
              <w:t xml:space="preserve">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3E6BD5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3E6BD5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3E6BD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</w:t>
            </w:r>
            <w:r>
              <w:rPr>
                <w:rFonts w:cstheme="minorHAnsi"/>
                <w:b/>
              </w:rPr>
              <w:t>ach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Nakład pracy studenta związany z zajęciami wymagającymi  bezpośredniego udziału </w:t>
            </w:r>
            <w:r>
              <w:rPr>
                <w:rFonts w:eastAsia="Times New Roman" w:cstheme="minorHAnsi"/>
              </w:rPr>
              <w:t>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</w:t>
            </w:r>
          </w:p>
        </w:tc>
      </w:tr>
      <w:tr w:rsidR="003E6BD5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 r.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5" w:rsidRDefault="00876F8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Program opracowała:</w:t>
            </w:r>
          </w:p>
        </w:tc>
      </w:tr>
    </w:tbl>
    <w:p w:rsidR="003E6BD5" w:rsidRDefault="003E6BD5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3E6BD5" w:rsidRDefault="003E6BD5">
      <w:pPr>
        <w:pStyle w:val="Listapunktowana2"/>
        <w:tabs>
          <w:tab w:val="clear" w:pos="643"/>
        </w:tabs>
        <w:rPr>
          <w:rFonts w:cstheme="minorHAnsi"/>
        </w:rPr>
      </w:pPr>
    </w:p>
    <w:p w:rsidR="003E6BD5" w:rsidRDefault="003E6BD5">
      <w:pPr>
        <w:pStyle w:val="Listapunktowana2"/>
        <w:tabs>
          <w:tab w:val="clear" w:pos="643"/>
        </w:tabs>
        <w:rPr>
          <w:rFonts w:cstheme="minorHAnsi"/>
        </w:rPr>
      </w:pPr>
    </w:p>
    <w:sectPr w:rsidR="003E6BD5" w:rsidSect="003E6B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E19"/>
    <w:multiLevelType w:val="multilevel"/>
    <w:tmpl w:val="1C7AC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631239"/>
    <w:multiLevelType w:val="multilevel"/>
    <w:tmpl w:val="AA8A1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AD3124"/>
    <w:multiLevelType w:val="multilevel"/>
    <w:tmpl w:val="D486B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7B311E9"/>
    <w:multiLevelType w:val="multilevel"/>
    <w:tmpl w:val="4F26E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E574EC9"/>
    <w:multiLevelType w:val="multilevel"/>
    <w:tmpl w:val="7D940E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6A7D28"/>
    <w:multiLevelType w:val="multilevel"/>
    <w:tmpl w:val="7256A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3E6BD5"/>
    <w:rsid w:val="003E6BD5"/>
    <w:rsid w:val="0087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3E6B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3E6BD5"/>
    <w:rPr>
      <w:rFonts w:cs="Arial"/>
    </w:rPr>
  </w:style>
  <w:style w:type="paragraph" w:customStyle="1" w:styleId="Caption">
    <w:name w:val="Caption"/>
    <w:basedOn w:val="Normalny"/>
    <w:qFormat/>
    <w:rsid w:val="003E6B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B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3E6BD5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1367</Words>
  <Characters>8202</Characters>
  <Application>Microsoft Office Word</Application>
  <DocSecurity>0</DocSecurity>
  <Lines>68</Lines>
  <Paragraphs>19</Paragraphs>
  <ScaleCrop>false</ScaleCrop>
  <Company>.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224</cp:revision>
  <dcterms:created xsi:type="dcterms:W3CDTF">2015-03-17T08:45:00Z</dcterms:created>
  <dcterms:modified xsi:type="dcterms:W3CDTF">2023-09-10T13:16:00Z</dcterms:modified>
  <dc:language>pl-PL</dc:language>
</cp:coreProperties>
</file>