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F0" w:rsidRDefault="006847D0">
      <w:pPr>
        <w:pStyle w:val="Heading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Sylabus przedmiotu</w:t>
      </w:r>
    </w:p>
    <w:p w:rsidR="007B63F0" w:rsidRDefault="007B63F0">
      <w:pPr>
        <w:rPr>
          <w:rFonts w:cstheme="minorHAnsi"/>
          <w:b/>
        </w:rPr>
      </w:pPr>
    </w:p>
    <w:tbl>
      <w:tblPr>
        <w:tblW w:w="10329" w:type="dxa"/>
        <w:tblInd w:w="-459" w:type="dxa"/>
        <w:tblLayout w:type="fixed"/>
        <w:tblLook w:val="04A0"/>
      </w:tblPr>
      <w:tblGrid>
        <w:gridCol w:w="1275"/>
        <w:gridCol w:w="993"/>
        <w:gridCol w:w="2862"/>
        <w:gridCol w:w="3517"/>
        <w:gridCol w:w="1682"/>
      </w:tblGrid>
      <w:tr w:rsidR="007B63F0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Wyższa Szkoła Zawodowa Ochrony Zdrowia</w:t>
            </w:r>
          </w:p>
        </w:tc>
      </w:tr>
      <w:tr w:rsidR="007B63F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</w:t>
            </w:r>
          </w:p>
        </w:tc>
      </w:tr>
      <w:tr w:rsidR="007B63F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pierwszego stopnia</w:t>
            </w:r>
          </w:p>
        </w:tc>
      </w:tr>
      <w:tr w:rsidR="007B63F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niestacjonarne</w:t>
            </w:r>
          </w:p>
        </w:tc>
      </w:tr>
      <w:tr w:rsidR="007B63F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Praktyki śródroczne. SOR</w:t>
            </w:r>
          </w:p>
        </w:tc>
      </w:tr>
      <w:tr w:rsidR="007B63F0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polski</w:t>
            </w:r>
          </w:p>
        </w:tc>
      </w:tr>
      <w:tr w:rsidR="007B63F0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Praktyki zawodowe</w:t>
            </w:r>
          </w:p>
        </w:tc>
      </w:tr>
      <w:tr w:rsidR="007B63F0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trzeci</w:t>
            </w:r>
          </w:p>
        </w:tc>
      </w:tr>
      <w:tr w:rsidR="007B63F0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</w:p>
        </w:tc>
      </w:tr>
      <w:tr w:rsidR="007B63F0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B63F0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100 h zajęć praktycznych</w:t>
            </w:r>
          </w:p>
        </w:tc>
      </w:tr>
      <w:tr w:rsidR="007B63F0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Ratownictwo medyczne w urazach; Choroby wewnętrzne z elementami onkologii;  Farmakologia i toksykologia kliniczna; Medycyna ratunkowa; Medyczne czynności ratunkowe; Techniki zabiegów medycznych; Chirurgia; Medycyna katastrof; </w:t>
            </w:r>
          </w:p>
        </w:tc>
      </w:tr>
      <w:tr w:rsidR="007B63F0">
        <w:trPr>
          <w:trHeight w:val="9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Założenia i cele </w:t>
            </w:r>
            <w:r>
              <w:rPr>
                <w:rFonts w:cstheme="minorHAnsi"/>
                <w:b/>
              </w:rPr>
              <w:t>kształcenia: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Celem realizacji zajęć z przedmiotu jest przygotowanie studenta do poszerzenia wiedzy w zakresie sprawowania opieki nad pacjentem w trakcie działań ratunkowych oraz organizacji opieki nad pacjentem w trakcie wykonywania medycznych czynności ra</w:t>
            </w:r>
            <w:r>
              <w:t>tunkowych w warunkach Szpitalnego Oddziału Ratunkowego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Kształtowanie i doskonalenie umiejętności w zakresie techniki zabiegów i medycznych czynności ratunkowych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Kształtowanie postawy studenta do systematycznego pogłębiania wiedzy i doskonalenia umiejętnośc</w:t>
            </w:r>
            <w:r>
              <w:t>i oraz przekonania o znaczeniu wiedzy i umiejętności z techniki zabiegów w praktyce zawodowej ratownika medycznego.</w:t>
            </w:r>
          </w:p>
        </w:tc>
      </w:tr>
      <w:tr w:rsidR="007B63F0">
        <w:trPr>
          <w:trHeight w:val="9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 wstępne:</w:t>
            </w:r>
          </w:p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t xml:space="preserve">Zaliczenie treści programowych z I </w:t>
            </w:r>
            <w:proofErr w:type="spellStart"/>
            <w:r>
              <w:t>i</w:t>
            </w:r>
            <w:proofErr w:type="spellEnd"/>
            <w:r>
              <w:t xml:space="preserve"> II roku studiów z zakresu podstawowych zabiegów medycznych, technik zabiegów </w:t>
            </w:r>
            <w:r>
              <w:t>medycznych, procedur ratunkowych przedszpitalnych, medycznych czynności ratunkowych ,medycyny ratunkowej oraz praktyki wakacyjnej.</w:t>
            </w:r>
          </w:p>
        </w:tc>
      </w:tr>
      <w:tr w:rsidR="007B63F0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Sposoby weryfikacji efektów kształcenia osiąganych przez studenta:</w:t>
            </w:r>
          </w:p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Efekty: W_01,02,03,04,05,06,  – będą zweryfikowane w czas</w:t>
            </w:r>
            <w:r>
              <w:rPr>
                <w:rFonts w:cstheme="minorHAnsi"/>
              </w:rPr>
              <w:t>ie wykonywania czynności u pacjenta  oddziału SOR</w:t>
            </w:r>
          </w:p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Efekty: U_01,02,03,04,05,06,07,08,09,10,11,12,13,14, – będą ocenione w trakcie zajęć w oddziale SOR.</w:t>
            </w:r>
          </w:p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 : K_01,02,03, -  będą sprawdzone podczas zajęć, w trakcie pracy indywidualnej i grupowej.</w:t>
            </w:r>
          </w:p>
        </w:tc>
      </w:tr>
      <w:tr w:rsidR="007B63F0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Forma  </w:t>
            </w:r>
            <w:r>
              <w:rPr>
                <w:rFonts w:cstheme="minorHAnsi"/>
                <w:b/>
              </w:rPr>
              <w:t>i warunki zaliczenia : zaliczenie na ocenę</w:t>
            </w:r>
          </w:p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Obecność na  zajęciach obowiązkowa</w:t>
            </w:r>
          </w:p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>
              <w:rPr>
                <w:rFonts w:cstheme="minorHAnsi"/>
              </w:rPr>
              <w:t>: oceny cząstkowe z wykonywanych zadań u pacjenta oddziału SOR  oraz ustnego ich uzasadnienia.</w:t>
            </w:r>
          </w:p>
        </w:tc>
      </w:tr>
      <w:tr w:rsidR="007B63F0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Treści programowe: 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Nawiązywanie i podtrzymywanie kontaktu tera</w:t>
            </w:r>
            <w:r>
              <w:t>peutycznego z pacjentem.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Współpraca z lekarzem, pielęgniarka i pozostałym personelem medycznym w zakresie medycznych czynności ratunkowych.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Przeprowadzanie wywiadu ratowniczego z pacjentem.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Pomiar i interpretacja podstawowych parametrów życiowych, wyników </w:t>
            </w:r>
            <w:r>
              <w:t>badan laboratoryjnych.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Dokonywanie ratowniczej oceny stanu chorego/poszkodowanego 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Posługiwanie się medycznymi skalami oceny stanu ogólnego i ciężkości obrażeń.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Ocena stanu przytomności pacjenta przy użyciu skal medycznych.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lastRenderedPageBreak/>
              <w:t>Wykonywanie EKG i interpretacja</w:t>
            </w:r>
            <w:r>
              <w:t xml:space="preserve"> wyników.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Rozpoznawanie stanu zagrożenia życia i zdrowia.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Ocena stanu pacjentów przyjmowanych do szpitala i przygotowanie ich do badań diagnostycznych’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Udrażnianie dróg oddechowych </w:t>
            </w:r>
            <w:proofErr w:type="spellStart"/>
            <w:r>
              <w:t>bezprzyrządowo</w:t>
            </w:r>
            <w:proofErr w:type="spellEnd"/>
            <w:r>
              <w:t xml:space="preserve"> i przyrządowo.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Interpretacja reakcji chorego/poszkodowanego </w:t>
            </w:r>
            <w:r>
              <w:t>na wykonywane zabiegi medyczne.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Wyjaśnianie działanie leków ratujących życie oraz reakcje somatyczne występujące po ich podaniu.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Dokumentowanie sytuacji zdrowotnej, jej dynamikę zmian i realizowanej opieki.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Szanowanie godności i autonomii osób powierzonych</w:t>
            </w:r>
            <w:r>
              <w:t xml:space="preserve"> opiece Identyfikowanie problemów oraz odpowiednio do nich określanie priorytetów działań.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Realizacja zadań zawodowych dbając o bezpieczeństwo własne, współpracowników oraz otoczenia 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Współpraca w zespole pełniąc w nim różne role i stosując zasady „fair p</w:t>
            </w:r>
            <w:r>
              <w:t>lay” 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Kształtowanie samodyscypliny i samooceny oraz poczucie odpowiedzialności za zdrowie i bezpieczeństwo własne i drugiego człowieka.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Rozwiązywanie najczęstszych problemów związanych z wykonywaniem zawodu ratownika medycznego</w:t>
            </w:r>
          </w:p>
        </w:tc>
      </w:tr>
      <w:tr w:rsidR="007B63F0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Literatura podstawowa: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Wyt</w:t>
            </w:r>
            <w:r>
              <w:t xml:space="preserve">yczne resuscytacji 2015,2021. Red. Naukowy Janusz Andres. Polska Rada </w:t>
            </w:r>
            <w:proofErr w:type="spellStart"/>
            <w:r>
              <w:t>Resuscytscji</w:t>
            </w:r>
            <w:proofErr w:type="spellEnd"/>
            <w:r>
              <w:t xml:space="preserve">, Kraków 2015,2021 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lang w:val="en-US"/>
              </w:rPr>
              <w:t xml:space="preserve">John Emory </w:t>
            </w:r>
            <w:proofErr w:type="spellStart"/>
            <w:r>
              <w:rPr>
                <w:lang w:val="en-US"/>
              </w:rPr>
              <w:t>Campbell,Roy</w:t>
            </w:r>
            <w:proofErr w:type="spellEnd"/>
            <w:r>
              <w:rPr>
                <w:lang w:val="en-US"/>
              </w:rPr>
              <w:t xml:space="preserve"> Lee </w:t>
            </w:r>
            <w:proofErr w:type="spellStart"/>
            <w:r>
              <w:rPr>
                <w:lang w:val="en-US"/>
              </w:rPr>
              <w:t>Alson</w:t>
            </w:r>
            <w:proofErr w:type="spellEnd"/>
            <w:r>
              <w:rPr>
                <w:lang w:val="en-US"/>
              </w:rPr>
              <w:t xml:space="preserve">,; ITLS 2020; (International Trauma Life Support) - </w:t>
            </w:r>
            <w:proofErr w:type="spellStart"/>
            <w:r>
              <w:rPr>
                <w:lang w:val="en-US"/>
              </w:rPr>
              <w:t>Ratownictwo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przedszpitalne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urazach</w:t>
            </w:r>
            <w:proofErr w:type="spellEnd"/>
            <w:r>
              <w:rPr>
                <w:lang w:val="en-US"/>
              </w:rPr>
              <w:t xml:space="preserve">. </w:t>
            </w:r>
            <w:r>
              <w:t>Medycyna Praktyczna, Kraków 202</w:t>
            </w:r>
            <w:r>
              <w:t xml:space="preserve">0 </w:t>
            </w:r>
          </w:p>
          <w:p w:rsidR="007B63F0" w:rsidRDefault="006847D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3. Scott </w:t>
            </w:r>
            <w:proofErr w:type="spellStart"/>
            <w:r>
              <w:t>H.Plantz</w:t>
            </w:r>
            <w:proofErr w:type="spellEnd"/>
            <w:r>
              <w:t xml:space="preserve"> , E. John </w:t>
            </w:r>
            <w:proofErr w:type="spellStart"/>
            <w:r>
              <w:t>Wipfler</w:t>
            </w:r>
            <w:proofErr w:type="spellEnd"/>
            <w:r>
              <w:t xml:space="preserve">. ; Red. J. </w:t>
            </w:r>
            <w:proofErr w:type="spellStart"/>
            <w:r>
              <w:t>Jakubaszko</w:t>
            </w:r>
            <w:proofErr w:type="spellEnd"/>
            <w:r>
              <w:t>; Medycyna Ratunkowa; Wrocław 2008-dodruk 2018</w:t>
            </w:r>
          </w:p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Literatura uzupełniająca:  </w:t>
            </w:r>
          </w:p>
          <w:p w:rsidR="007B63F0" w:rsidRDefault="006847D0">
            <w:pPr>
              <w:pStyle w:val="Bezodstpw"/>
              <w:widowControl w:val="0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t>Przemysław Guła, Waldemar Machała Postępowanie w obrażeniach ciała w praktyce SOR. PZWL, 2015</w:t>
            </w:r>
          </w:p>
        </w:tc>
      </w:tr>
      <w:tr w:rsidR="007B63F0">
        <w:trPr>
          <w:trHeight w:val="33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Symbol efektu do </w:t>
            </w:r>
            <w:r>
              <w:rPr>
                <w:rFonts w:cstheme="minorHAnsi"/>
                <w:b/>
              </w:rPr>
              <w:t>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Efekty uczenia się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kierunkowego</w:t>
            </w:r>
          </w:p>
          <w:p w:rsidR="007B63F0" w:rsidRDefault="007B63F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7B63F0">
        <w:trPr>
          <w:trHeight w:val="24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7B63F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7B63F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  <w:p w:rsidR="007B63F0" w:rsidRDefault="007B63F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Zasady segregacji medycznej przedszpitalnej pierwotnej i wtórnej oraz segregacji szpitalnej;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C.W75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Rodzaje terapii inwazyjnej stosowane w SOR;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C.W80</w:t>
            </w:r>
          </w:p>
          <w:p w:rsidR="007B63F0" w:rsidRDefault="007B63F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Stany zagrożenia w chorobach nowotworowych oraz postępowanie przedszpitalne i w SOR w przypadku takich zagrożeń;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C.W81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Zasady postępowania profilaktycznego zakażeń w SOR;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C.W90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Zasady monitorowania stanu pacjenta w SOR;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C.W91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 xml:space="preserve">Procedury </w:t>
            </w:r>
            <w:r>
              <w:t>specjalistyczne w stanach nagłych pochodzenia urazowego stosowane w ramach postępowania przedszpitalnego i w SOR;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C.W92</w:t>
            </w:r>
          </w:p>
        </w:tc>
      </w:tr>
      <w:tr w:rsidR="007B63F0">
        <w:trPr>
          <w:trHeight w:val="49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  <w:p w:rsidR="007B63F0" w:rsidRDefault="007B63F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Wykonywać czynności z zakresu ratownictwa medycznego i udzielać świadczeń zdrowotnych z zachowaniem regula</w:t>
            </w:r>
            <w:r>
              <w:t>cji prawnych dotyczących wykonywania zawodu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7B63F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B.U20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Przeprowadzać badanie przedmiotowe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Przeprowadzać wywiad medyczny z pacjentem dorosłym w zakresie niezbędnym do podjęcia 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C.U7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Oceniać stan świadomości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C.U8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Układać pacjenta do badania obrazowego oraz w pozycji właściwej dla rodzaju choroby lub odniesionych 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</w:t>
            </w:r>
          </w:p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C.U9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 xml:space="preserve">Przeprowadzać badanie fizykalne pacjenta dorosłego w zakresie </w:t>
            </w:r>
            <w:r>
              <w:t>niezbędnym do ustalenia jego stanu.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Przeprowadzać analizę ewentualnych działań niepożądanych poszczególnych leków oraz interakcji między nimi.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C.U16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Oceniać stan neurologiczny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C.U17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Podawać pacjentowi leki i płyny.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Stosować leczenie przeciwbólowe.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C.U29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 xml:space="preserve">Prowadzić podstawowe i zaawansowane czynności resuscytacyjne u osób dorosłych, dzieci, niemowląt i noworodków, z uwzględnieniem prawidłowego zastosowania urządzeń wspomagających resuscytację (urządzenia do </w:t>
            </w:r>
            <w:r>
              <w:t>kompresji klatki piersiowej, respiratora).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C.U38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Stosować się do zasad aseptyki i antyseptyki, zaopatrywać prostą ranę, zakładać i zmieniać jałowy opatrunek chirurgiczny.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C.U44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Potrafi prowadzić wentylację zastępczą z użyciem worka </w:t>
            </w:r>
            <w:proofErr w:type="spellStart"/>
            <w:r>
              <w:t>samorozpręża</w:t>
            </w:r>
            <w:r>
              <w:t>lnego</w:t>
            </w:r>
            <w:proofErr w:type="spellEnd"/>
            <w:r>
              <w:t xml:space="preserve"> i respiratora transportowego.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C.U45</w:t>
            </w:r>
          </w:p>
        </w:tc>
      </w:tr>
      <w:tr w:rsidR="007B63F0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</w:pPr>
            <w:r>
              <w:t>Monitorować stan pacjenta podczas badania obrazowego.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C.U67</w:t>
            </w:r>
          </w:p>
        </w:tc>
      </w:tr>
      <w:tr w:rsidR="007B63F0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Kompetencje społeczne(jest gotów)</w:t>
            </w:r>
          </w:p>
          <w:p w:rsidR="007B63F0" w:rsidRDefault="007B63F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B63F0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Samodzielnego wykonywania zawodu zgodnie z zasadami  etyki  ogólnej  i zawodowej oraz holistycznego i  </w:t>
            </w:r>
            <w:r>
              <w:rPr>
                <w:rFonts w:cstheme="minorHAnsi"/>
              </w:rPr>
              <w:t>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K1.3.3</w:t>
            </w:r>
          </w:p>
        </w:tc>
      </w:tr>
      <w:tr w:rsidR="007B63F0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Organizowania pracy własnej i współpracy w zespole specjalistów, w tym z przedstawicielami innych zawodów medycznych, także w środowisku wielokulturowym i </w:t>
            </w:r>
            <w:r>
              <w:t>wielonarodowościowym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K1.3.4</w:t>
            </w:r>
          </w:p>
        </w:tc>
      </w:tr>
      <w:tr w:rsidR="007B63F0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7B63F0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7B63F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Bilans nakładu pracy studenta w godzinach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Obciążenie studenta (godz.)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Samodzielne </w:t>
            </w:r>
            <w:r>
              <w:rPr>
                <w:rFonts w:cstheme="minorHAnsi"/>
              </w:rPr>
              <w:t>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Jednostka realizująca: </w:t>
            </w:r>
            <w:r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prowadzące: </w:t>
            </w:r>
          </w:p>
        </w:tc>
      </w:tr>
      <w:tr w:rsidR="007B63F0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Data opracowania programu: 1.10.2023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F0" w:rsidRDefault="006847D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Program opracowała: </w:t>
            </w:r>
          </w:p>
        </w:tc>
      </w:tr>
    </w:tbl>
    <w:p w:rsidR="007B63F0" w:rsidRDefault="007B63F0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p w:rsidR="007B63F0" w:rsidRDefault="007B63F0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sectPr w:rsidR="007B63F0" w:rsidSect="007B63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E9E"/>
    <w:multiLevelType w:val="multilevel"/>
    <w:tmpl w:val="BFF6D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AC65AB"/>
    <w:multiLevelType w:val="multilevel"/>
    <w:tmpl w:val="56F2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5A3088A"/>
    <w:multiLevelType w:val="multilevel"/>
    <w:tmpl w:val="776E43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FE2E63"/>
    <w:multiLevelType w:val="multilevel"/>
    <w:tmpl w:val="75ACA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98B3ECE"/>
    <w:multiLevelType w:val="multilevel"/>
    <w:tmpl w:val="376C7B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1A51D5A"/>
    <w:multiLevelType w:val="multilevel"/>
    <w:tmpl w:val="7CECFA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Bid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7B63F0"/>
    <w:rsid w:val="006847D0"/>
    <w:rsid w:val="007B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Header"/>
    <w:uiPriority w:val="99"/>
    <w:semiHidden/>
    <w:qFormat/>
    <w:rsid w:val="004A4BF5"/>
  </w:style>
  <w:style w:type="paragraph" w:styleId="Nagwek">
    <w:name w:val="header"/>
    <w:basedOn w:val="Normalny"/>
    <w:next w:val="Tekstpodstawowy"/>
    <w:qFormat/>
    <w:rsid w:val="007B63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7B63F0"/>
    <w:rPr>
      <w:rFonts w:cs="Arial"/>
    </w:rPr>
  </w:style>
  <w:style w:type="paragraph" w:customStyle="1" w:styleId="Caption">
    <w:name w:val="Caption"/>
    <w:basedOn w:val="Normalny"/>
    <w:qFormat/>
    <w:rsid w:val="007B63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63F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7B63F0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D854CF"/>
    <w:rPr>
      <w:rFonts w:eastAsia="Calibri" w:cs="Times New Roman"/>
      <w:lang w:eastAsia="en-US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4A4BF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1083</Words>
  <Characters>6499</Characters>
  <Application>Microsoft Office Word</Application>
  <DocSecurity>0</DocSecurity>
  <Lines>54</Lines>
  <Paragraphs>15</Paragraphs>
  <ScaleCrop>false</ScaleCrop>
  <Company>.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225</cp:revision>
  <dcterms:created xsi:type="dcterms:W3CDTF">2015-03-17T08:45:00Z</dcterms:created>
  <dcterms:modified xsi:type="dcterms:W3CDTF">2023-09-09T21:02:00Z</dcterms:modified>
  <dc:language>pl-PL</dc:language>
</cp:coreProperties>
</file>