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D944AF" w:rsidRDefault="005153E9" w:rsidP="00AB367C">
      <w:pPr>
        <w:pStyle w:val="Nagwek1"/>
        <w:jc w:val="center"/>
        <w:rPr>
          <w:color w:val="auto"/>
        </w:rPr>
      </w:pPr>
      <w:r w:rsidRPr="00D944AF">
        <w:rPr>
          <w:color w:val="auto"/>
        </w:rPr>
        <w:t>Sylab</w:t>
      </w:r>
      <w:r w:rsidR="00B13CE6" w:rsidRPr="00D944AF">
        <w:rPr>
          <w:color w:val="auto"/>
        </w:rPr>
        <w:t>us przedmiotu.</w:t>
      </w:r>
    </w:p>
    <w:p w:rsidR="00837868" w:rsidRPr="00C35442" w:rsidRDefault="00837868" w:rsidP="00837868">
      <w:pPr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9C09FD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C09FD" w:rsidRDefault="00643495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Podstawy medycznych czynności ratunkowych</w:t>
            </w:r>
          </w:p>
        </w:tc>
      </w:tr>
      <w:tr w:rsidR="005153E9" w:rsidRPr="009C09FD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9C09FD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9C09FD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9C09FD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9C09FD" w:rsidRDefault="00D20841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E do dyspozycji</w:t>
            </w:r>
            <w:r w:rsidR="005D55ED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Uczelni</w:t>
            </w:r>
          </w:p>
        </w:tc>
      </w:tr>
      <w:tr w:rsidR="005153E9" w:rsidRPr="009C09FD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9C09FD" w:rsidRDefault="00D6557D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9C09FD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9C09FD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153E9" w:rsidRPr="009C09FD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9C09FD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9C09FD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9C09FD" w:rsidRDefault="00D944AF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55ED" w:rsidRPr="009C09FD">
              <w:rPr>
                <w:rFonts w:ascii="Times New Roman" w:hAnsi="Times New Roman" w:cs="Times New Roman"/>
                <w:sz w:val="24"/>
                <w:szCs w:val="24"/>
              </w:rPr>
              <w:t>(10 w, 20 ćw., 5 h pracy własnej)</w:t>
            </w:r>
          </w:p>
          <w:p w:rsidR="00B03155" w:rsidRPr="009C09FD" w:rsidRDefault="00B03155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9C09FD" w:rsidRDefault="003A05B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9C09FD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9C09FD" w:rsidRDefault="000B7C60" w:rsidP="000B7C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Komunikowanie się w zespole terapeutycznym .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Właściwa ocena chorego stanu pacjenta w wyniku obserwacji, wywiadu, badania.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Właściwa ocena chorego za pomocą metod; dokonywanie pomiarów temperatury, tętna, ciśnienia, oddechu, nawrotu włośniczkowego oraz ich dokumentowanie.</w:t>
            </w:r>
          </w:p>
          <w:p w:rsidR="00D27B44" w:rsidRPr="009C09FD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Desmurgia. Zasady i techniki zakładania opatrunków.</w:t>
            </w:r>
          </w:p>
          <w:p w:rsidR="00D27B44" w:rsidRPr="009C09FD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Chirurgiczne mycie rąk. Podstawowe narzędzia chirurgiczne.</w:t>
            </w:r>
          </w:p>
          <w:p w:rsidR="000B7C60" w:rsidRPr="009C09FD" w:rsidRDefault="000B7C60" w:rsidP="00D27B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Wykonywanie zabiegów septycznych i antyseptycznych: zgłębnikowanie żołądka, cewnikowania pęcherza moczowego.</w:t>
            </w:r>
          </w:p>
        </w:tc>
      </w:tr>
      <w:tr w:rsidR="005153E9" w:rsidRPr="009C09FD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9C09FD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W_01,02,03,04,05,06,07,08 </w:t>
            </w:r>
            <w:r w:rsidR="00F67044" w:rsidRPr="009C09FD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9C09FD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9C09FD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9C09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9C09FD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inwazyjnych czynności  medycznych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53E9" w:rsidRPr="009C09FD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9C09FD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9C09F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7A03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C56E5D" w:rsidRPr="009C09FD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9C09FD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9C09FD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9C09FD">
              <w:rPr>
                <w:rFonts w:ascii="Times New Roman" w:hAnsi="Times New Roman" w:cs="Times New Roman"/>
                <w:sz w:val="24"/>
                <w:szCs w:val="24"/>
              </w:rPr>
              <w:t>owe z wykonywanych ćwiczeń .</w:t>
            </w:r>
          </w:p>
          <w:p w:rsidR="00AC3E3C" w:rsidRPr="009C09FD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 test zaliczeniowy</w:t>
            </w:r>
            <w:r w:rsidR="00FD563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5153E9" w:rsidRPr="009C09FD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7D72B7" w:rsidRPr="009C09FD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</w:t>
            </w:r>
          </w:p>
          <w:p w:rsidR="005153E9" w:rsidRPr="009C09FD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</w:t>
            </w:r>
            <w:r w:rsidR="009D7FD2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 i 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testu końcowego zaliczeniowego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="009A1E2F"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9C0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9C09FD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9C09FD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643495" w:rsidRPr="009C09FD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64349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Semestr I:</w:t>
            </w:r>
          </w:p>
          <w:p w:rsidR="00491D0B" w:rsidRPr="009C09FD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0B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D0B" w:rsidRPr="009C09FD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 Definicja. Podstawy prawne. Zakres czynności   podejmowanych samodzielnie przez ratownika medycznego i po konsultacji z lekarzem koordynującym. Omówienie zagadnień przedmiotu</w:t>
            </w:r>
            <w:r w:rsidR="00752292" w:rsidRPr="009C09FD">
              <w:rPr>
                <w:rFonts w:ascii="Times New Roman" w:hAnsi="Times New Roman" w:cs="Times New Roman"/>
                <w:sz w:val="24"/>
                <w:szCs w:val="24"/>
              </w:rPr>
              <w:t>. Przepisy i regulaminy BHP.</w:t>
            </w:r>
            <w:r w:rsidR="00343E65"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352DA4" w:rsidRPr="009C09FD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Ustawa o PRM  z dnia 15.2015.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(załączniki)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8C5302" w:rsidRPr="009C09FD" w:rsidRDefault="008C5302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3. Pojęcia sto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sowane w medycynie ratunkowej.(1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491D0B" w:rsidRPr="009C09FD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F2BB9" w:rsidRPr="009C09FD">
              <w:rPr>
                <w:rFonts w:ascii="Times New Roman" w:hAnsi="Times New Roman" w:cs="Times New Roman"/>
                <w:sz w:val="24"/>
                <w:szCs w:val="24"/>
              </w:rPr>
              <w:t>Zasady aseptyki i antyseptyki.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1B1085" w:rsidRPr="009C09FD" w:rsidRDefault="001B1085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4. Sprzęt i aparatura sto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sowana w medycynie ratunkowej.(0,5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BC04A5" w:rsidRPr="009C09FD" w:rsidRDefault="001F2BB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78C3" w:rsidRPr="009C09FD">
              <w:rPr>
                <w:rFonts w:ascii="Times New Roman" w:hAnsi="Times New Roman" w:cs="Times New Roman"/>
                <w:sz w:val="24"/>
                <w:szCs w:val="24"/>
              </w:rPr>
              <w:t>Desmurgia.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(1,5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8C5302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04A5" w:rsidRPr="009C09FD">
              <w:rPr>
                <w:rFonts w:ascii="Times New Roman" w:hAnsi="Times New Roman" w:cs="Times New Roman"/>
                <w:sz w:val="24"/>
                <w:szCs w:val="24"/>
              </w:rPr>
              <w:t>Rozpoznanie nagłego zagrożenia zdrowotnego u dorosłych i dzieci</w:t>
            </w:r>
            <w:r w:rsidR="008C5302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wyniku zdarzeń i na podstawie określonych parametrów życiowych.(</w:t>
            </w:r>
            <w:r w:rsidR="009B7E63" w:rsidRPr="009C09FD">
              <w:rPr>
                <w:rFonts w:ascii="Times New Roman" w:hAnsi="Times New Roman" w:cs="Times New Roman"/>
                <w:sz w:val="24"/>
                <w:szCs w:val="24"/>
              </w:rPr>
              <w:t>urazy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kończyn, rany, krwawienia)(1h)</w:t>
            </w:r>
          </w:p>
          <w:p w:rsidR="00972533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6. Zgłębnikowanie i płukanie żołądka. Wskazania i p/wskazania.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972533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7. Cewnikowanie pęcherza moczowego. Wskazania.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5153E9" w:rsidRPr="009C09FD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52734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.S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emestr I:</w:t>
            </w:r>
          </w:p>
          <w:p w:rsidR="00BC04A5" w:rsidRPr="009C09FD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1. Środki i sprzęt stosowane w medycynie ratunkowej; środki ochrony własnej, postępowanie z materia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łem zużytym, narzędzia chirurgiczne.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(3h)</w:t>
            </w:r>
          </w:p>
          <w:p w:rsidR="00352DA4" w:rsidRPr="009C09FD" w:rsidRDefault="00BC04A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52DA4" w:rsidRPr="009C09FD">
              <w:rPr>
                <w:rFonts w:ascii="Times New Roman" w:hAnsi="Times New Roman" w:cs="Times New Roman"/>
                <w:sz w:val="24"/>
                <w:szCs w:val="24"/>
              </w:rPr>
              <w:t>Bezprzyrządowe</w:t>
            </w:r>
            <w:proofErr w:type="spellEnd"/>
            <w:r w:rsidR="00352DA4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i przyrządowe czynności ratunkowe.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A45401" w:rsidRPr="009C09FD" w:rsidRDefault="00A45401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3. Zabezpieczenie czynności życiowych w warunkach przedszpitalnych -  monitoring: B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P, HR, oddechu, CRT, saturacji.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(3h)</w:t>
            </w:r>
          </w:p>
          <w:p w:rsidR="00A45401" w:rsidRPr="009C09FD" w:rsidRDefault="005E25E4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5401" w:rsidRPr="009C09FD">
              <w:rPr>
                <w:rFonts w:ascii="Times New Roman" w:hAnsi="Times New Roman" w:cs="Times New Roman"/>
                <w:sz w:val="24"/>
                <w:szCs w:val="24"/>
              </w:rPr>
              <w:t>. Opatrywanie i unieruchamianie różnych okolic ciała.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EA7017" w:rsidRPr="009C09FD" w:rsidRDefault="00EC2AB8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. Chirurgiczne mycie rąk.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E25E4"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506E8B" w:rsidRPr="009C09FD" w:rsidRDefault="00EC2AB8" w:rsidP="0050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9. Zgłębnikowanie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i płukanie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żołądka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. Dokumentowanie zabiegu.(3h)</w:t>
            </w:r>
          </w:p>
          <w:p w:rsidR="005153E9" w:rsidRPr="009C09FD" w:rsidRDefault="00506E8B" w:rsidP="0050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10.Zakładanie cewnika do pęcherza moczowego.(3h)</w:t>
            </w:r>
          </w:p>
        </w:tc>
      </w:tr>
      <w:tr w:rsidR="005153E9" w:rsidRPr="009C09F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C09FD" w:rsidRDefault="005153E9" w:rsidP="009C0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9C09FD" w:rsidRPr="009C09FD" w:rsidRDefault="009C09FD" w:rsidP="002507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Flake</w:t>
            </w:r>
            <w:proofErr w:type="spellEnd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F.</w:t>
            </w:r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>,</w:t>
            </w:r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Runggaldier</w:t>
            </w:r>
            <w:r w:rsidRPr="009C09FD">
              <w:rPr>
                <w:rStyle w:val="name"/>
                <w:rFonts w:ascii="Times New Roman" w:hAnsi="Times New Roman"/>
                <w:bCs/>
                <w:sz w:val="24"/>
                <w:szCs w:val="24"/>
              </w:rPr>
              <w:t>K</w:t>
            </w:r>
            <w:proofErr w:type="spellEnd"/>
            <w:r w:rsidRPr="009C09FD">
              <w:rPr>
                <w:rStyle w:val="name"/>
                <w:rFonts w:ascii="Times New Roman" w:hAnsi="Times New Roman"/>
                <w:bCs/>
                <w:sz w:val="24"/>
                <w:szCs w:val="24"/>
              </w:rPr>
              <w:t xml:space="preserve">., Ratownictwo medyczne. </w:t>
            </w:r>
            <w:r w:rsidRPr="009C09FD">
              <w:rPr>
                <w:rFonts w:ascii="Times New Roman" w:hAnsi="Times New Roman"/>
                <w:bCs/>
                <w:sz w:val="24"/>
                <w:szCs w:val="24"/>
              </w:rPr>
              <w:t xml:space="preserve">Procedury od a do z. </w:t>
            </w:r>
            <w:proofErr w:type="spellStart"/>
            <w:r w:rsidRPr="009C09FD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>Wyd</w:t>
            </w:r>
            <w:proofErr w:type="spellEnd"/>
            <w:r w:rsidRPr="009C09FD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>:</w:t>
            </w:r>
            <w:r w:rsidRPr="009C09FD">
              <w:rPr>
                <w:rFonts w:ascii="Times New Roman" w:hAnsi="Times New Roman"/>
                <w:bCs/>
                <w:color w:val="757575"/>
                <w:sz w:val="24"/>
                <w:szCs w:val="24"/>
              </w:rPr>
              <w:t> </w:t>
            </w:r>
            <w:proofErr w:type="spellStart"/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>Edra</w:t>
            </w:r>
            <w:proofErr w:type="spellEnd"/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A5444C" w:rsidRPr="009C09FD" w:rsidRDefault="009C09FD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Brongel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L.(red.): Złota godzina. Wydawnictwo Medyczne, Kraków 2007</w:t>
            </w:r>
          </w:p>
          <w:p w:rsidR="00A5444C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Budynek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M.,Nowacki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C.: Opatrywanie ran : wiedza i umiejętności. Wydawnictwo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MakMed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Lublin 2008</w:t>
            </w:r>
          </w:p>
          <w:p w:rsidR="004C4535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Campbell J.E.(red.): ITLS International Trauma Life </w:t>
            </w:r>
            <w:proofErr w:type="spellStart"/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 ratownictwo przedszpitalne w urazach. Medycyna Praktyczna</w:t>
            </w:r>
          </w:p>
          <w:p w:rsidR="003063ED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063ED" w:rsidRPr="009C09FD">
              <w:rPr>
                <w:rFonts w:ascii="Times New Roman" w:hAnsi="Times New Roman" w:cs="Times New Roman"/>
                <w:sz w:val="24"/>
                <w:szCs w:val="24"/>
              </w:rPr>
              <w:t>ChsząszczewskaA</w:t>
            </w:r>
            <w:proofErr w:type="spellEnd"/>
            <w:r w:rsidR="003063ED" w:rsidRPr="009C09FD">
              <w:rPr>
                <w:rFonts w:ascii="Times New Roman" w:hAnsi="Times New Roman" w:cs="Times New Roman"/>
                <w:sz w:val="24"/>
                <w:szCs w:val="24"/>
              </w:rPr>
              <w:t>.: Bandażowanie. PZWL, Warszawa1996.</w:t>
            </w:r>
          </w:p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50749" w:rsidRPr="009C09FD" w:rsidRDefault="00250749" w:rsidP="0025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Buchfelder </w:t>
            </w:r>
            <w:proofErr w:type="spellStart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M.,Buchfelder</w:t>
            </w:r>
            <w:proofErr w:type="spellEnd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A.: Podręcznik pierwszej pomocy. PZWL, Warszawa 2011</w:t>
            </w:r>
          </w:p>
          <w:p w:rsidR="00250749" w:rsidRPr="009C09FD" w:rsidRDefault="0025074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M.: Pierwsza pomoc. Podręcznik dla studentów. PZWL, Warszawa 2011</w:t>
            </w:r>
          </w:p>
          <w:p w:rsidR="00250749" w:rsidRPr="009C09FD" w:rsidRDefault="0025074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J. : Ratownik Medyczny. Wydawnictwo Medyczne Górnicki, Wrocław 2010(wydanie drugie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„Na Ratunek” (Wydawnictwo ELAMED)   Nr 1-6/2014 ; 1-2/2015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„W akcji”  (Wydawnictwo ELAMED)    Nr 1-5/2014 ; 1-4/2015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Rozporządzenie Mini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stra Zdrowia z  2015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( z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0A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Ustawa o PRM z dnia 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>15. 2016 roku.</w:t>
            </w:r>
          </w:p>
        </w:tc>
      </w:tr>
      <w:tr w:rsidR="005153E9" w:rsidRPr="009C09FD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9C09FD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9C09FD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9C09FD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9C09FD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9C09FD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9C09FD" w:rsidRDefault="005D55ED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dekontaminacji.</w:t>
            </w:r>
            <w:r w:rsidR="00B13CE6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Środki i metody.</w:t>
            </w:r>
          </w:p>
        </w:tc>
        <w:tc>
          <w:tcPr>
            <w:tcW w:w="1682" w:type="dxa"/>
          </w:tcPr>
          <w:p w:rsidR="005153E9" w:rsidRPr="009C09FD" w:rsidRDefault="005D55ED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C.W21</w:t>
            </w:r>
          </w:p>
          <w:p w:rsidR="00CE7ACB" w:rsidRPr="009C09FD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371" w:type="dxa"/>
            <w:gridSpan w:val="3"/>
          </w:tcPr>
          <w:p w:rsidR="005153E9" w:rsidRPr="009C09FD" w:rsidRDefault="00CE7AC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Rozumie zasady badania przedmiotowego  w zakresie niezbędnym do prowadzenia medycznych czynności ratunkowych i udzielania świadczeń zdrowotnych  innych niż medyczne czynności ratunkowe.</w:t>
            </w:r>
          </w:p>
        </w:tc>
        <w:tc>
          <w:tcPr>
            <w:tcW w:w="1682" w:type="dxa"/>
          </w:tcPr>
          <w:p w:rsidR="005153E9" w:rsidRPr="009C09FD" w:rsidRDefault="00CE7A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 W25</w:t>
            </w:r>
          </w:p>
          <w:p w:rsidR="00E5559E" w:rsidRPr="009C09FD" w:rsidRDefault="00E5559E" w:rsidP="00DA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30" w:rsidRPr="009C09FD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C" w:rsidRPr="009C09FD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A711C" w:rsidRPr="009C09FD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A711C" w:rsidRPr="009C09FD" w:rsidRDefault="00DA711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i technikę wykonywania opatrunków.</w:t>
            </w:r>
          </w:p>
        </w:tc>
        <w:tc>
          <w:tcPr>
            <w:tcW w:w="1682" w:type="dxa"/>
          </w:tcPr>
          <w:p w:rsidR="00DA711C" w:rsidRPr="009C09FD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C.W45</w:t>
            </w:r>
          </w:p>
        </w:tc>
      </w:tr>
      <w:tr w:rsidR="00295BE1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9C09FD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295BE1" w:rsidRPr="009C09FD" w:rsidRDefault="00295BE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postępowania z pacjentem z założonym cewnikiem zewnętrznym.</w:t>
            </w:r>
          </w:p>
        </w:tc>
        <w:tc>
          <w:tcPr>
            <w:tcW w:w="1682" w:type="dxa"/>
          </w:tcPr>
          <w:p w:rsidR="00295BE1" w:rsidRPr="009C09FD" w:rsidRDefault="00295BE1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C.W47</w:t>
            </w:r>
          </w:p>
        </w:tc>
      </w:tr>
      <w:tr w:rsidR="00295BE1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9C09FD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Charakteryzuje techniki zabiegów medycznych wykonywanych samodzielnie przez ratownika medycznego.</w:t>
            </w:r>
          </w:p>
        </w:tc>
        <w:tc>
          <w:tcPr>
            <w:tcW w:w="1682" w:type="dxa"/>
          </w:tcPr>
          <w:p w:rsidR="00295BE1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C.W50</w:t>
            </w:r>
          </w:p>
        </w:tc>
      </w:tr>
      <w:tr w:rsidR="003418F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3418F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aseptyki i antyseptyki.</w:t>
            </w:r>
          </w:p>
        </w:tc>
        <w:tc>
          <w:tcPr>
            <w:tcW w:w="1682" w:type="dxa"/>
          </w:tcPr>
          <w:p w:rsidR="003418F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</w:tc>
      </w:tr>
      <w:tr w:rsidR="003418F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3418F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Określa zasady cewnikowania pęcherza moczowego.</w:t>
            </w:r>
          </w:p>
        </w:tc>
        <w:tc>
          <w:tcPr>
            <w:tcW w:w="1682" w:type="dxa"/>
          </w:tcPr>
          <w:p w:rsidR="003418F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C.W97</w:t>
            </w:r>
          </w:p>
        </w:tc>
      </w:tr>
      <w:tr w:rsidR="00DA711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A711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DA711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Zna procedurę zakładania sondy żołądkowej i płukania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żoładka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A711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C.W98</w:t>
            </w:r>
          </w:p>
        </w:tc>
      </w:tr>
      <w:tr w:rsidR="005153E9" w:rsidRPr="009C09F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9C09FD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9C09FD" w:rsidRDefault="0033110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Monitoruje czynność układu krążenia metodami nieinwazyjnymi.</w:t>
            </w:r>
          </w:p>
        </w:tc>
        <w:tc>
          <w:tcPr>
            <w:tcW w:w="1682" w:type="dxa"/>
          </w:tcPr>
          <w:p w:rsidR="00DA42DD" w:rsidRPr="009C09FD" w:rsidRDefault="0033110B" w:rsidP="00DA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C.U14</w:t>
            </w:r>
          </w:p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9E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9C09FD" w:rsidRDefault="0033110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Monitoruje stan pacjenta metodami nieinwazyjnymi.</w:t>
            </w:r>
          </w:p>
        </w:tc>
        <w:tc>
          <w:tcPr>
            <w:tcW w:w="1682" w:type="dxa"/>
          </w:tcPr>
          <w:p w:rsidR="00C86B9E" w:rsidRPr="009C09FD" w:rsidRDefault="0033110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C.U18</w:t>
            </w:r>
          </w:p>
        </w:tc>
      </w:tr>
      <w:tr w:rsidR="00C86B9E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9C09FD" w:rsidRDefault="0033110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Zakłada zgłębnik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dożołądkowy</w:t>
            </w:r>
            <w:proofErr w:type="spellEnd"/>
            <w:r w:rsidR="00FA3BAB"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C86B9E" w:rsidRPr="009C09FD" w:rsidRDefault="0033110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C.U22</w:t>
            </w:r>
          </w:p>
        </w:tc>
      </w:tr>
      <w:tr w:rsidR="00D746E0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746E0" w:rsidRPr="009C09FD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746E0" w:rsidRPr="009C09FD" w:rsidRDefault="00D746E0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Zakłada cewnik do pęcherza moczowego.</w:t>
            </w:r>
          </w:p>
        </w:tc>
        <w:tc>
          <w:tcPr>
            <w:tcW w:w="1682" w:type="dxa"/>
          </w:tcPr>
          <w:p w:rsidR="00D746E0" w:rsidRPr="009C09FD" w:rsidRDefault="00D746E0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C.U23</w:t>
            </w:r>
          </w:p>
        </w:tc>
      </w:tr>
      <w:tr w:rsidR="0050207C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0207C" w:rsidRPr="009C09FD" w:rsidRDefault="005020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0207C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Stosuje zasady aseptyki i antyseptyki, zaopatruje prostą ranę, zakłada i zmienia jałowy opatrunek chirurgiczny.</w:t>
            </w:r>
          </w:p>
        </w:tc>
        <w:tc>
          <w:tcPr>
            <w:tcW w:w="1682" w:type="dxa"/>
          </w:tcPr>
          <w:p w:rsidR="0050207C" w:rsidRPr="009C09FD" w:rsidRDefault="0050207C" w:rsidP="005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</w:tc>
      </w:tr>
      <w:tr w:rsidR="00B93BCA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9C09FD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9C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B93BCA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Tamuje krwotoki zewnętrzne i unieruchamia kończyny po urazie.</w:t>
            </w:r>
          </w:p>
        </w:tc>
        <w:tc>
          <w:tcPr>
            <w:tcW w:w="1682" w:type="dxa"/>
          </w:tcPr>
          <w:p w:rsidR="00B93BCA" w:rsidRPr="009C09FD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</w:tc>
      </w:tr>
      <w:tr w:rsidR="00D0292C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9C09FD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D0292C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Zaopatruje krwawienie zewnętrzne.</w:t>
            </w:r>
          </w:p>
        </w:tc>
        <w:tc>
          <w:tcPr>
            <w:tcW w:w="1682" w:type="dxa"/>
          </w:tcPr>
          <w:p w:rsidR="00D0292C" w:rsidRPr="009C09FD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C.U60</w:t>
            </w:r>
          </w:p>
        </w:tc>
      </w:tr>
      <w:tr w:rsidR="003E4AC4" w:rsidRPr="009C09F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E4AC4" w:rsidRPr="009C09FD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9C09FD" w:rsidRDefault="00365769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3E4AC4" w:rsidRPr="009C09FD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5769" w:rsidRPr="009C09F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3E4AC4" w:rsidRPr="009C09FD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9C09FD" w:rsidRDefault="0036576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Gotowy do dostrzegania i rozpoznawania własnych ograniczeń, dokonywania samooceny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deficytów i potrzeb edukacyjnych.</w:t>
            </w:r>
          </w:p>
        </w:tc>
        <w:tc>
          <w:tcPr>
            <w:tcW w:w="1682" w:type="dxa"/>
          </w:tcPr>
          <w:p w:rsidR="003E4AC4" w:rsidRPr="009C09FD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K1.3.6.</w:t>
            </w:r>
          </w:p>
        </w:tc>
      </w:tr>
      <w:tr w:rsidR="003E4AC4" w:rsidRPr="009C09FD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9C09FD" w:rsidTr="00017363">
        <w:trPr>
          <w:trHeight w:val="506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C09FD" w:rsidRDefault="004B63BF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C09FD" w:rsidRDefault="004B63BF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AC4" w:rsidRPr="009C09FD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AC4" w:rsidRPr="009C09FD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AC4" w:rsidRPr="009C09FD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9C09FD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4AC4" w:rsidRPr="009C09FD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76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4AC4" w:rsidRPr="009C09F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9C09FD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E4AC4" w:rsidRPr="009C09FD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AC4" w:rsidRPr="009C09F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Wyższa Szkoła Zawodowa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Ochrony Zdrowia</w:t>
            </w:r>
          </w:p>
        </w:tc>
        <w:tc>
          <w:tcPr>
            <w:tcW w:w="4517" w:type="dxa"/>
            <w:gridSpan w:val="2"/>
          </w:tcPr>
          <w:p w:rsidR="003E4AC4" w:rsidRPr="009C09FD" w:rsidRDefault="003E4AC4" w:rsidP="0090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Osoby prowadzące: </w:t>
            </w:r>
          </w:p>
        </w:tc>
      </w:tr>
      <w:tr w:rsidR="003E4AC4" w:rsidRPr="009C09FD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9C09FD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Data opracowania programu: </w:t>
            </w:r>
            <w:r w:rsidR="00D944AF">
              <w:rPr>
                <w:rFonts w:ascii="Times New Roman" w:eastAsia="Times New Roman" w:hAnsi="Times New Roman" w:cs="Times New Roman"/>
                <w:sz w:val="24"/>
                <w:szCs w:val="24"/>
              </w:rPr>
              <w:t>1.10.2023</w:t>
            </w:r>
            <w:r w:rsidR="00B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bookmarkStart w:id="0" w:name="_GoBack"/>
            <w:bookmarkEnd w:id="0"/>
            <w:r w:rsidR="00B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17" w:type="dxa"/>
            <w:gridSpan w:val="2"/>
          </w:tcPr>
          <w:p w:rsidR="003E4AC4" w:rsidRPr="009C09FD" w:rsidRDefault="003E4AC4" w:rsidP="0036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D7275F" w:rsidRPr="009C09FD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9C09FD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9C09FD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21607"/>
    <w:multiLevelType w:val="hybridMultilevel"/>
    <w:tmpl w:val="5BC619CC"/>
    <w:lvl w:ilvl="0" w:tplc="56D2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18"/>
  </w:num>
  <w:num w:numId="13">
    <w:abstractNumId w:val="19"/>
  </w:num>
  <w:num w:numId="14">
    <w:abstractNumId w:val="0"/>
  </w:num>
  <w:num w:numId="15">
    <w:abstractNumId w:val="12"/>
  </w:num>
  <w:num w:numId="16">
    <w:abstractNumId w:val="14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215B8"/>
    <w:rsid w:val="00021FA1"/>
    <w:rsid w:val="00037655"/>
    <w:rsid w:val="000436BC"/>
    <w:rsid w:val="00046055"/>
    <w:rsid w:val="00050974"/>
    <w:rsid w:val="00053218"/>
    <w:rsid w:val="0006740B"/>
    <w:rsid w:val="00090F01"/>
    <w:rsid w:val="000A320B"/>
    <w:rsid w:val="000A4861"/>
    <w:rsid w:val="000A5191"/>
    <w:rsid w:val="000B7C60"/>
    <w:rsid w:val="000F3695"/>
    <w:rsid w:val="00110B96"/>
    <w:rsid w:val="00156200"/>
    <w:rsid w:val="00164C80"/>
    <w:rsid w:val="00167BDC"/>
    <w:rsid w:val="00173A96"/>
    <w:rsid w:val="001957A9"/>
    <w:rsid w:val="001A1C0B"/>
    <w:rsid w:val="001B1085"/>
    <w:rsid w:val="001B14CB"/>
    <w:rsid w:val="001C5D5B"/>
    <w:rsid w:val="001E6C61"/>
    <w:rsid w:val="001F2BB9"/>
    <w:rsid w:val="001F2E5D"/>
    <w:rsid w:val="002023EB"/>
    <w:rsid w:val="00214CD2"/>
    <w:rsid w:val="00214FCA"/>
    <w:rsid w:val="002155C9"/>
    <w:rsid w:val="0021645D"/>
    <w:rsid w:val="0023695A"/>
    <w:rsid w:val="00250749"/>
    <w:rsid w:val="00256132"/>
    <w:rsid w:val="0025621C"/>
    <w:rsid w:val="00256DF1"/>
    <w:rsid w:val="00271899"/>
    <w:rsid w:val="00273884"/>
    <w:rsid w:val="00295BE1"/>
    <w:rsid w:val="002A0734"/>
    <w:rsid w:val="002B1C89"/>
    <w:rsid w:val="002B230A"/>
    <w:rsid w:val="002C4C03"/>
    <w:rsid w:val="002C54C3"/>
    <w:rsid w:val="002F75B1"/>
    <w:rsid w:val="003063ED"/>
    <w:rsid w:val="0033110B"/>
    <w:rsid w:val="003418FC"/>
    <w:rsid w:val="00341F1B"/>
    <w:rsid w:val="00343E65"/>
    <w:rsid w:val="003508B1"/>
    <w:rsid w:val="00352DA4"/>
    <w:rsid w:val="00360C9B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0ECE"/>
    <w:rsid w:val="00443819"/>
    <w:rsid w:val="004529EA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55ED"/>
    <w:rsid w:val="005E25E4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A0355"/>
    <w:rsid w:val="007B0D1F"/>
    <w:rsid w:val="007B1DA0"/>
    <w:rsid w:val="007C60BE"/>
    <w:rsid w:val="007C631F"/>
    <w:rsid w:val="007D07B3"/>
    <w:rsid w:val="007D72B7"/>
    <w:rsid w:val="007E1844"/>
    <w:rsid w:val="007E36E2"/>
    <w:rsid w:val="007F0E2C"/>
    <w:rsid w:val="007F484E"/>
    <w:rsid w:val="00815047"/>
    <w:rsid w:val="00824444"/>
    <w:rsid w:val="00830C7C"/>
    <w:rsid w:val="00836408"/>
    <w:rsid w:val="00837868"/>
    <w:rsid w:val="00847FF5"/>
    <w:rsid w:val="008606A3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175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A1797"/>
    <w:rsid w:val="009A1E2F"/>
    <w:rsid w:val="009B7E63"/>
    <w:rsid w:val="009C09FD"/>
    <w:rsid w:val="009C1693"/>
    <w:rsid w:val="009C3009"/>
    <w:rsid w:val="009D7FD2"/>
    <w:rsid w:val="00A1419B"/>
    <w:rsid w:val="00A21A45"/>
    <w:rsid w:val="00A23DB6"/>
    <w:rsid w:val="00A260A6"/>
    <w:rsid w:val="00A35BE6"/>
    <w:rsid w:val="00A45401"/>
    <w:rsid w:val="00A5444C"/>
    <w:rsid w:val="00A70031"/>
    <w:rsid w:val="00A800D4"/>
    <w:rsid w:val="00A85F46"/>
    <w:rsid w:val="00AA4488"/>
    <w:rsid w:val="00AB367C"/>
    <w:rsid w:val="00AB53C6"/>
    <w:rsid w:val="00AC3AF8"/>
    <w:rsid w:val="00AC3E3C"/>
    <w:rsid w:val="00AC70FF"/>
    <w:rsid w:val="00AD2A78"/>
    <w:rsid w:val="00AD47F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82F8B"/>
    <w:rsid w:val="00B93BCA"/>
    <w:rsid w:val="00BA0864"/>
    <w:rsid w:val="00BA1CAA"/>
    <w:rsid w:val="00BA5DCD"/>
    <w:rsid w:val="00BB0A33"/>
    <w:rsid w:val="00BB2594"/>
    <w:rsid w:val="00BC04A5"/>
    <w:rsid w:val="00BC0BB1"/>
    <w:rsid w:val="00BC7C74"/>
    <w:rsid w:val="00BD2296"/>
    <w:rsid w:val="00BD40E5"/>
    <w:rsid w:val="00C03189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AD4"/>
    <w:rsid w:val="00C86B9E"/>
    <w:rsid w:val="00CA260A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D0292C"/>
    <w:rsid w:val="00D20841"/>
    <w:rsid w:val="00D2199E"/>
    <w:rsid w:val="00D27B44"/>
    <w:rsid w:val="00D406D8"/>
    <w:rsid w:val="00D4162A"/>
    <w:rsid w:val="00D552AD"/>
    <w:rsid w:val="00D64208"/>
    <w:rsid w:val="00D6557D"/>
    <w:rsid w:val="00D7275F"/>
    <w:rsid w:val="00D746E0"/>
    <w:rsid w:val="00D74AB2"/>
    <w:rsid w:val="00D8569B"/>
    <w:rsid w:val="00D944AF"/>
    <w:rsid w:val="00DA279F"/>
    <w:rsid w:val="00DA42DD"/>
    <w:rsid w:val="00DA711C"/>
    <w:rsid w:val="00DA71A7"/>
    <w:rsid w:val="00DC1AEE"/>
    <w:rsid w:val="00DD46B0"/>
    <w:rsid w:val="00DD5B57"/>
    <w:rsid w:val="00E25ED8"/>
    <w:rsid w:val="00E26963"/>
    <w:rsid w:val="00E465F0"/>
    <w:rsid w:val="00E549F0"/>
    <w:rsid w:val="00E553B7"/>
    <w:rsid w:val="00E5559E"/>
    <w:rsid w:val="00E6049F"/>
    <w:rsid w:val="00E66720"/>
    <w:rsid w:val="00E71BD4"/>
    <w:rsid w:val="00E76530"/>
    <w:rsid w:val="00E925FF"/>
    <w:rsid w:val="00E93528"/>
    <w:rsid w:val="00E95E0B"/>
    <w:rsid w:val="00EA6F9E"/>
    <w:rsid w:val="00EA7017"/>
    <w:rsid w:val="00EC2AB8"/>
    <w:rsid w:val="00EC3AEF"/>
    <w:rsid w:val="00ED0A0E"/>
    <w:rsid w:val="00EE7CE1"/>
    <w:rsid w:val="00EF069D"/>
    <w:rsid w:val="00EF6655"/>
    <w:rsid w:val="00F038AE"/>
    <w:rsid w:val="00F16BFB"/>
    <w:rsid w:val="00F32D10"/>
    <w:rsid w:val="00F33A39"/>
    <w:rsid w:val="00F61C29"/>
    <w:rsid w:val="00F67044"/>
    <w:rsid w:val="00F67F9F"/>
    <w:rsid w:val="00F71AA3"/>
    <w:rsid w:val="00F922D9"/>
    <w:rsid w:val="00FA3BAB"/>
    <w:rsid w:val="00FB1DFA"/>
    <w:rsid w:val="00FB31CF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value">
    <w:name w:val="value"/>
    <w:basedOn w:val="Domylnaczcionkaakapitu"/>
    <w:rsid w:val="009C09FD"/>
  </w:style>
  <w:style w:type="character" w:customStyle="1" w:styleId="name">
    <w:name w:val="name"/>
    <w:basedOn w:val="Domylnaczcionkaakapitu"/>
    <w:rsid w:val="009C09FD"/>
  </w:style>
  <w:style w:type="character" w:customStyle="1" w:styleId="key">
    <w:name w:val="key"/>
    <w:basedOn w:val="Domylnaczcionkaakapitu"/>
    <w:rsid w:val="009C0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145</cp:revision>
  <dcterms:created xsi:type="dcterms:W3CDTF">2015-03-17T08:45:00Z</dcterms:created>
  <dcterms:modified xsi:type="dcterms:W3CDTF">2023-09-09T21:01:00Z</dcterms:modified>
</cp:coreProperties>
</file>