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B52AD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8769B2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Podstaw</w:t>
            </w:r>
            <w:r w:rsidR="00AA7D1E"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owe zabiegi medyczne</w:t>
            </w:r>
          </w:p>
        </w:tc>
      </w:tr>
      <w:tr w:rsidR="005153E9" w:rsidRPr="00B52AD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52AD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B52AD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52AD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B52AD7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  <w:r w:rsidR="00AA7D1E" w:rsidRPr="00B52AD7">
              <w:rPr>
                <w:rFonts w:ascii="Times New Roman" w:hAnsi="Times New Roman" w:cs="Times New Roman"/>
                <w:sz w:val="24"/>
                <w:szCs w:val="24"/>
              </w:rPr>
              <w:t>C. Nauki kliniczne</w:t>
            </w:r>
          </w:p>
        </w:tc>
      </w:tr>
      <w:tr w:rsidR="005153E9" w:rsidRPr="00B52AD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B52AD7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52AD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B52AD7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50(15 w, 35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ćw.,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>5 h pracy własnej)</w:t>
            </w:r>
          </w:p>
          <w:p w:rsidR="00B03155" w:rsidRPr="00B52AD7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</w:t>
            </w:r>
          </w:p>
          <w:p w:rsidR="00AA7D1E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B52AD7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 xml:space="preserve">niczkowego, EKG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oraz ich dokumentowanie.</w:t>
            </w:r>
          </w:p>
          <w:p w:rsidR="000B7C60" w:rsidRPr="00B52AD7" w:rsidRDefault="000B7C60" w:rsidP="002C01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Wykonywanie zabiegów septycznych i antyseptycznych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3E9" w:rsidRPr="00B52AD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B52AD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7044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</w:t>
            </w:r>
            <w:r w:rsidR="00E925F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jako egzamin końcowy(30)</w:t>
            </w:r>
          </w:p>
          <w:p w:rsidR="005153E9" w:rsidRPr="00B52AD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8A123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U_01,02,03,04,05,06,07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 będą ocenione przez wykonanie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ćwiczeń jako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 i </w:t>
            </w:r>
            <w:r w:rsidR="00EF069D" w:rsidRPr="00B52AD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>zynności  medyczne.</w:t>
            </w:r>
          </w:p>
          <w:p w:rsidR="005153E9" w:rsidRPr="00B52AD7" w:rsidRDefault="009F5EEA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92A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DD29F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(30 pytań)</w:t>
            </w:r>
          </w:p>
          <w:p w:rsidR="00C56E5D" w:rsidRPr="00B52AD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B52AD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B52AD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B52AD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semestralne, </w:t>
            </w:r>
            <w:r w:rsidR="00721B24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  <w:r w:rsidR="00AC3E3C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B52AD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B52AD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(kolokwia)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oraz z egzaminu końcowego semestralnego 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B52AD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643495" w:rsidRPr="00B52AD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B52AD7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B52AD7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65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C278C3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Umiejętności przygotowujące do wstrzyknięć. Zasady podawania leków drogą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dotkankową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Postacie leków, niezgodności w mieszaninach roztworów do wstrzyknięć, interakcje lekowe, reakcje uczuleniowe na dodane leki (wstrząs anafilaktyczny). Rozpuszczanie</w:t>
            </w:r>
            <w:r w:rsidR="007B3053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 dawkowanie leków podawanych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dotkankowo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.(2h)</w:t>
            </w:r>
          </w:p>
          <w:p w:rsidR="007F137D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  <w:r w:rsidR="00666D89" w:rsidRPr="00B52AD7">
              <w:rPr>
                <w:rFonts w:ascii="Times New Roman" w:hAnsi="Times New Roman" w:cs="Times New Roman"/>
                <w:sz w:val="24"/>
                <w:szCs w:val="24"/>
              </w:rPr>
              <w:t>Sprzęt medyczny używany do wstrzyknięć.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Zasady podawania leków drogą podskórną, domięśniową, dożylną,  </w:t>
            </w:r>
            <w:proofErr w:type="spellStart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, do ż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yły szyjnej zewnętrznej, doodbytniczą, doustną , oka,  ucha.(3,5h)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5. Pielęgnacja portu naczyniowego.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(0,5h)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Cewnikowanie żył głębokich. (wkłucie centralne).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Pobieranie krwi do badań.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C60501" w:rsidRPr="00B52AD7" w:rsidRDefault="00C60501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Podawanie wlewów kroplowych.(1h)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Zasady obsługi pompy infuzyjnej.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(1h)</w:t>
            </w:r>
          </w:p>
          <w:p w:rsidR="00BC04A5" w:rsidRPr="00B52AD7" w:rsidRDefault="00C60501" w:rsidP="00C6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Podstawy elektrokardiogramu.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h)</w:t>
            </w:r>
          </w:p>
          <w:p w:rsidR="005153E9" w:rsidRPr="00B52AD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B52AD7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1. Środki i sprzęt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stosowane w wykonywaniu medycznych czynności ratunkowych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; środki ochrony własnej, postępowanie z materia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łem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zużytym.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F7" w:rsidRPr="00B52AD7" w:rsidRDefault="00C952F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2. Pobieranie leków.(2h)</w:t>
            </w:r>
          </w:p>
          <w:p w:rsidR="00A45401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Wykonywanie wstrzyknięć drogą podskórną, domięśniową, dożylną,  </w:t>
            </w:r>
            <w:proofErr w:type="spellStart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, do żyły szyjnej zewnętrznej, doodbytniczą, doustną , oka,  ucha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 Miejsca wstrzyknięć.(15h)</w:t>
            </w:r>
          </w:p>
          <w:p w:rsidR="003834C0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Rozpuszczanie i dawkowanie leków.(4h)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podawanie wlewów dożylnych. (2h)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6. Pielęgnacja i zabezpieczenie naczyń i miejsc wkłuć. (2h)</w:t>
            </w:r>
          </w:p>
          <w:p w:rsidR="005153E9" w:rsidRPr="00B52AD7" w:rsidRDefault="001F076B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1957A9" w:rsidRPr="00B52AD7">
              <w:rPr>
                <w:rFonts w:ascii="Times New Roman" w:hAnsi="Times New Roman" w:cs="Times New Roman"/>
                <w:sz w:val="24"/>
                <w:szCs w:val="24"/>
              </w:rPr>
              <w:t>Elektrokardiogram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wykonywania EKG.</w:t>
            </w:r>
            <w:r w:rsidR="00D1511A" w:rsidRPr="00B52AD7">
              <w:rPr>
                <w:rFonts w:ascii="Times New Roman" w:hAnsi="Times New Roman" w:cs="Times New Roman"/>
                <w:sz w:val="24"/>
                <w:szCs w:val="24"/>
              </w:rPr>
              <w:t>(8h)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769B2" w:rsidRPr="008769B2" w:rsidRDefault="008769B2" w:rsidP="008769B2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863E80">
              <w:rPr>
                <w:rStyle w:val="name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Ciechaniewicz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W., </w:t>
            </w: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Grochans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E., Łoś E.- Wstrzyknięcia śródskórne, podskórne, domięśniowe i dożylne. Warszawa: Wydawnictwo Lekarskie PZWL, 2007.</w:t>
            </w:r>
          </w:p>
          <w:p w:rsidR="001F076B" w:rsidRPr="00B52AD7" w:rsidRDefault="001F076B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ChsząszczewskaA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>.: Bandażowanie. PZWL, Warszawa1996.</w:t>
            </w:r>
          </w:p>
          <w:p w:rsidR="00A5444C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Mattu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Brady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A5444C" w:rsidRPr="00B52AD7" w:rsidRDefault="005153E9" w:rsidP="00A544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ratownictwo przedszpitalne w urazach. Medycyna Praktyczna.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8769B2">
              <w:rPr>
                <w:rFonts w:ascii="Times New Roman" w:hAnsi="Times New Roman"/>
                <w:sz w:val="24"/>
                <w:szCs w:val="24"/>
              </w:rPr>
              <w:t>)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„Na Ratunek” (Wydawnictwo ELAMED)   Nr 1-6/2014 ; 1-2/201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„W akcji”  (Wydawnictwo ELAMED)    Nr 1-5/2014 ; 1-4/2015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 xml:space="preserve"> oraz spis leków, które mogą być podawane samodzielnie przez ratownika medycznego ).</w:t>
            </w:r>
          </w:p>
          <w:p w:rsidR="002B230A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Ustawa o PRM z dnia 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>15. 2016 roku.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D41489" w:rsidRPr="00B52AD7" w:rsidRDefault="005153E9" w:rsidP="00D4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D4148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B52AD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B52AD7" w:rsidRDefault="005153E9" w:rsidP="00D4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B52AD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B52AD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B52AD7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aseptyki i antyseptyki.</w:t>
            </w:r>
          </w:p>
        </w:tc>
        <w:tc>
          <w:tcPr>
            <w:tcW w:w="1682" w:type="dxa"/>
          </w:tcPr>
          <w:p w:rsidR="005153E9" w:rsidRPr="00B52AD7" w:rsidRDefault="00A174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  <w:p w:rsidR="00CE7ACB" w:rsidRPr="00B52AD7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zabezpieczania materiału biologicznego do badań.</w:t>
            </w:r>
          </w:p>
        </w:tc>
        <w:tc>
          <w:tcPr>
            <w:tcW w:w="1682" w:type="dxa"/>
          </w:tcPr>
          <w:p w:rsidR="00E5559E" w:rsidRPr="00B52AD7" w:rsidRDefault="00C02626" w:rsidP="00A1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W52</w:t>
            </w:r>
          </w:p>
          <w:p w:rsidR="00666030" w:rsidRPr="00B52AD7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Zna wskazania i technikę 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 obwodowych kończyn górnych.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  <w:p w:rsidR="00A17455" w:rsidRPr="00B52AD7" w:rsidRDefault="00C02626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W51</w:t>
            </w:r>
          </w:p>
        </w:tc>
      </w:tr>
      <w:tr w:rsidR="00F922D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922D9" w:rsidRPr="00B52AD7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F922D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żyły szyjnej zewnętrznej.</w:t>
            </w:r>
          </w:p>
        </w:tc>
        <w:tc>
          <w:tcPr>
            <w:tcW w:w="1682" w:type="dxa"/>
          </w:tcPr>
          <w:p w:rsidR="002155C9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</w:tc>
      </w:tr>
      <w:tr w:rsidR="005153E9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153E9" w:rsidRPr="00B52AD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B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Wyjaśnia zasady wykonywania dostępu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</w:t>
            </w:r>
            <w:r w:rsidR="00CA52D2"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ikowego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5153E9" w:rsidRPr="00B52AD7" w:rsidRDefault="00C02626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W82</w:t>
            </w:r>
          </w:p>
        </w:tc>
      </w:tr>
      <w:tr w:rsidR="00A17455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A17455" w:rsidRPr="00B52AD7" w:rsidRDefault="00A174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17455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do podawania leków drogą iv, w tym przez porty naczyniowe, im,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po, per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wziewną 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oraz techniki ich podawania.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C.W65</w:t>
            </w:r>
          </w:p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C.W52</w:t>
            </w:r>
          </w:p>
        </w:tc>
      </w:tr>
      <w:tr w:rsidR="00CA52D2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CA52D2" w:rsidRPr="00B52AD7" w:rsidRDefault="00CA52D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CA52D2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i technikę wykonywania EKG.</w:t>
            </w:r>
          </w:p>
        </w:tc>
        <w:tc>
          <w:tcPr>
            <w:tcW w:w="1682" w:type="dxa"/>
          </w:tcPr>
          <w:p w:rsidR="00CA52D2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7E75FC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E75FC" w:rsidRPr="00B52AD7" w:rsidRDefault="007E75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7E75FC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Charakteryzuje zasady monitorowania czynności układu krążenia.</w:t>
            </w:r>
          </w:p>
        </w:tc>
        <w:tc>
          <w:tcPr>
            <w:tcW w:w="1682" w:type="dxa"/>
          </w:tcPr>
          <w:p w:rsidR="007E75FC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B52AD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B52AD7" w:rsidRDefault="00CE19E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Wykonuje elektrokardiogram. i interpretuje  go w podstawowym zakresie.</w:t>
            </w:r>
          </w:p>
        </w:tc>
        <w:tc>
          <w:tcPr>
            <w:tcW w:w="1682" w:type="dxa"/>
          </w:tcPr>
          <w:p w:rsidR="00C86B9E" w:rsidRPr="00B52AD7" w:rsidRDefault="00CE19E7" w:rsidP="007E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C.U13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C86B9E" w:rsidRPr="00B52AD7" w:rsidRDefault="00C0262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</w:p>
          <w:p w:rsidR="00CE19E7" w:rsidRPr="00B52AD7" w:rsidRDefault="00CE19E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Podaje pacjentowi leki i płyny.</w:t>
            </w:r>
          </w:p>
        </w:tc>
        <w:tc>
          <w:tcPr>
            <w:tcW w:w="1682" w:type="dxa"/>
          </w:tcPr>
          <w:p w:rsidR="00C86B9E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7E1844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Pr="00B52AD7" w:rsidRDefault="007E184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7E1844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Oznacza stężenie glukozy z użyciem gleukometru.</w:t>
            </w:r>
          </w:p>
        </w:tc>
        <w:tc>
          <w:tcPr>
            <w:tcW w:w="1682" w:type="dxa"/>
          </w:tcPr>
          <w:p w:rsidR="007E1844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C.U21</w:t>
            </w:r>
          </w:p>
        </w:tc>
      </w:tr>
      <w:tr w:rsidR="00B93BCA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B52AD7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93BCA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Wykonuje dostęp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doszpikowy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B93BCA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.U49</w:t>
            </w:r>
          </w:p>
        </w:tc>
      </w:tr>
      <w:tr w:rsidR="00D0292C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0292C" w:rsidRPr="00B52AD7" w:rsidRDefault="00B52AD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 krew oraz zabezp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iecza materiał do badań laboratoryjnych.</w:t>
            </w:r>
          </w:p>
        </w:tc>
        <w:tc>
          <w:tcPr>
            <w:tcW w:w="1682" w:type="dxa"/>
          </w:tcPr>
          <w:p w:rsidR="00D0292C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U50</w:t>
            </w:r>
          </w:p>
        </w:tc>
      </w:tr>
      <w:tr w:rsidR="00D0292C" w:rsidRPr="00B52AD7" w:rsidTr="00A111CB">
        <w:trPr>
          <w:gridAfter w:val="3"/>
          <w:wAfter w:w="18106" w:type="dxa"/>
          <w:trHeight w:val="1662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A111CB" w:rsidRPr="00B52AD7" w:rsidRDefault="00A111C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92C" w:rsidRPr="00B52AD7">
              <w:rPr>
                <w:rFonts w:ascii="Times New Roman" w:hAnsi="Times New Roman" w:cs="Times New Roman"/>
                <w:sz w:val="24"/>
                <w:szCs w:val="24"/>
              </w:rPr>
              <w:t>odejmuje i prowadzi medyczne czynności ratunkowe w stanach nagłego zagrożenia zdrowotnego u dzieci i dorosłych</w:t>
            </w:r>
            <w:r w:rsidR="006145D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pobiera krew żylną i włośniczkową do badań laboratoryjnych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i płyny różnymi drogami przy użyciu gotowego zestawu</w:t>
            </w:r>
          </w:p>
          <w:p w:rsidR="00A111CB" w:rsidRPr="00B52AD7" w:rsidRDefault="00A111CB" w:rsidP="00A111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przez pompę infuzyjną</w:t>
            </w:r>
          </w:p>
        </w:tc>
        <w:tc>
          <w:tcPr>
            <w:tcW w:w="1682" w:type="dxa"/>
          </w:tcPr>
          <w:p w:rsidR="00D0292C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B52AD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 na reakcje własne i pacjenta.</w:t>
            </w:r>
          </w:p>
        </w:tc>
        <w:tc>
          <w:tcPr>
            <w:tcW w:w="1682" w:type="dxa"/>
          </w:tcPr>
          <w:p w:rsidR="003E4AC4" w:rsidRPr="00B52AD7" w:rsidRDefault="007B305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3E4AC4" w:rsidRPr="00B52AD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E4AC4" w:rsidRPr="00B52AD7" w:rsidRDefault="007B3053" w:rsidP="007B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K1.3.5.</w:t>
            </w:r>
          </w:p>
        </w:tc>
      </w:tr>
      <w:tr w:rsidR="003E4AC4" w:rsidRPr="00B52AD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B52AD7" w:rsidTr="00017363">
        <w:trPr>
          <w:trHeight w:val="50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B52AD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B52AD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B52AD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AC4" w:rsidRPr="00B52AD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E4AC4" w:rsidRPr="00B52AD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EE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3E4AC4" w:rsidRPr="00B52AD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B52AD7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94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1.10.2021 r. 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EE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D7275F" w:rsidRPr="00B52AD7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B52AD7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B52AD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4C87"/>
    <w:multiLevelType w:val="hybridMultilevel"/>
    <w:tmpl w:val="2C0E60B4"/>
    <w:lvl w:ilvl="0" w:tplc="37FC1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39D5"/>
    <w:multiLevelType w:val="hybridMultilevel"/>
    <w:tmpl w:val="C7824598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77C7"/>
    <w:multiLevelType w:val="hybridMultilevel"/>
    <w:tmpl w:val="11A0A482"/>
    <w:lvl w:ilvl="0" w:tplc="909EA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0A7D"/>
    <w:multiLevelType w:val="hybridMultilevel"/>
    <w:tmpl w:val="A02E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0B7C60"/>
    <w:rsid w:val="000F3695"/>
    <w:rsid w:val="00110B96"/>
    <w:rsid w:val="00156200"/>
    <w:rsid w:val="00167BDC"/>
    <w:rsid w:val="00173A96"/>
    <w:rsid w:val="001957A9"/>
    <w:rsid w:val="001A1C0B"/>
    <w:rsid w:val="001B1085"/>
    <w:rsid w:val="001B14CB"/>
    <w:rsid w:val="001C5D5B"/>
    <w:rsid w:val="001E6C61"/>
    <w:rsid w:val="001F076B"/>
    <w:rsid w:val="001F2BB9"/>
    <w:rsid w:val="001F2E5D"/>
    <w:rsid w:val="002023EB"/>
    <w:rsid w:val="00214CD2"/>
    <w:rsid w:val="00214FCA"/>
    <w:rsid w:val="002155C9"/>
    <w:rsid w:val="0021645D"/>
    <w:rsid w:val="0023695A"/>
    <w:rsid w:val="00256132"/>
    <w:rsid w:val="0025621C"/>
    <w:rsid w:val="00256DF1"/>
    <w:rsid w:val="00271899"/>
    <w:rsid w:val="002A0734"/>
    <w:rsid w:val="002A7350"/>
    <w:rsid w:val="002B1C89"/>
    <w:rsid w:val="002B230A"/>
    <w:rsid w:val="002C01B2"/>
    <w:rsid w:val="002C4C03"/>
    <w:rsid w:val="002C54C3"/>
    <w:rsid w:val="002F5881"/>
    <w:rsid w:val="002F75B1"/>
    <w:rsid w:val="003063ED"/>
    <w:rsid w:val="00341F1B"/>
    <w:rsid w:val="00343E65"/>
    <w:rsid w:val="00346424"/>
    <w:rsid w:val="003508B1"/>
    <w:rsid w:val="00352DA4"/>
    <w:rsid w:val="00366B82"/>
    <w:rsid w:val="00372F2A"/>
    <w:rsid w:val="00380C67"/>
    <w:rsid w:val="003826D8"/>
    <w:rsid w:val="003834C0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654A3"/>
    <w:rsid w:val="00467058"/>
    <w:rsid w:val="00491B4E"/>
    <w:rsid w:val="00491D0B"/>
    <w:rsid w:val="004A17FB"/>
    <w:rsid w:val="004A66A1"/>
    <w:rsid w:val="004B1501"/>
    <w:rsid w:val="004C0702"/>
    <w:rsid w:val="004C2DDB"/>
    <w:rsid w:val="004C2F17"/>
    <w:rsid w:val="004C4535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6D89"/>
    <w:rsid w:val="00667DB7"/>
    <w:rsid w:val="006773AB"/>
    <w:rsid w:val="00682AF3"/>
    <w:rsid w:val="0068551E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B0D1F"/>
    <w:rsid w:val="007B1DA0"/>
    <w:rsid w:val="007B3053"/>
    <w:rsid w:val="007B592B"/>
    <w:rsid w:val="007C60BE"/>
    <w:rsid w:val="007C631F"/>
    <w:rsid w:val="007D07B3"/>
    <w:rsid w:val="007E1844"/>
    <w:rsid w:val="007E36E2"/>
    <w:rsid w:val="007E75FC"/>
    <w:rsid w:val="007F0E2C"/>
    <w:rsid w:val="007F137D"/>
    <w:rsid w:val="007F484E"/>
    <w:rsid w:val="00815047"/>
    <w:rsid w:val="00824444"/>
    <w:rsid w:val="00830C7C"/>
    <w:rsid w:val="00837868"/>
    <w:rsid w:val="00847FF5"/>
    <w:rsid w:val="008769B2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44794"/>
    <w:rsid w:val="00974FC0"/>
    <w:rsid w:val="009810EE"/>
    <w:rsid w:val="00982B9E"/>
    <w:rsid w:val="00984756"/>
    <w:rsid w:val="009A1797"/>
    <w:rsid w:val="009A1E2F"/>
    <w:rsid w:val="009B7E63"/>
    <w:rsid w:val="009C1693"/>
    <w:rsid w:val="009C3009"/>
    <w:rsid w:val="009D50C5"/>
    <w:rsid w:val="009D7FD2"/>
    <w:rsid w:val="009F5EEA"/>
    <w:rsid w:val="00A111CB"/>
    <w:rsid w:val="00A1419B"/>
    <w:rsid w:val="00A17455"/>
    <w:rsid w:val="00A21A45"/>
    <w:rsid w:val="00A23DB6"/>
    <w:rsid w:val="00A260A6"/>
    <w:rsid w:val="00A35BE6"/>
    <w:rsid w:val="00A45401"/>
    <w:rsid w:val="00A5444C"/>
    <w:rsid w:val="00A70031"/>
    <w:rsid w:val="00A718F0"/>
    <w:rsid w:val="00A800D4"/>
    <w:rsid w:val="00A85F46"/>
    <w:rsid w:val="00A95BE4"/>
    <w:rsid w:val="00AA4488"/>
    <w:rsid w:val="00AA7D1E"/>
    <w:rsid w:val="00AB53C6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20F52"/>
    <w:rsid w:val="00B32165"/>
    <w:rsid w:val="00B35448"/>
    <w:rsid w:val="00B52AD7"/>
    <w:rsid w:val="00B53E3F"/>
    <w:rsid w:val="00B55542"/>
    <w:rsid w:val="00B654DB"/>
    <w:rsid w:val="00B82F8B"/>
    <w:rsid w:val="00B93BCA"/>
    <w:rsid w:val="00BA0864"/>
    <w:rsid w:val="00BA1CAA"/>
    <w:rsid w:val="00BB0A33"/>
    <w:rsid w:val="00BC04A5"/>
    <w:rsid w:val="00BC0BB1"/>
    <w:rsid w:val="00BC7C74"/>
    <w:rsid w:val="00BD2296"/>
    <w:rsid w:val="00BD40E5"/>
    <w:rsid w:val="00C02626"/>
    <w:rsid w:val="00C041FF"/>
    <w:rsid w:val="00C278C3"/>
    <w:rsid w:val="00C321B9"/>
    <w:rsid w:val="00C35442"/>
    <w:rsid w:val="00C375A5"/>
    <w:rsid w:val="00C43C12"/>
    <w:rsid w:val="00C56E5D"/>
    <w:rsid w:val="00C5768E"/>
    <w:rsid w:val="00C60501"/>
    <w:rsid w:val="00C61664"/>
    <w:rsid w:val="00C75731"/>
    <w:rsid w:val="00C77AC3"/>
    <w:rsid w:val="00C82C77"/>
    <w:rsid w:val="00C86AD4"/>
    <w:rsid w:val="00C86B9E"/>
    <w:rsid w:val="00C952F7"/>
    <w:rsid w:val="00CA260A"/>
    <w:rsid w:val="00CA52D2"/>
    <w:rsid w:val="00CB7161"/>
    <w:rsid w:val="00CD5162"/>
    <w:rsid w:val="00CD7A62"/>
    <w:rsid w:val="00CE19E7"/>
    <w:rsid w:val="00CE2929"/>
    <w:rsid w:val="00CE5B17"/>
    <w:rsid w:val="00CE7ACB"/>
    <w:rsid w:val="00CE7CCF"/>
    <w:rsid w:val="00CE7FB3"/>
    <w:rsid w:val="00CF0A84"/>
    <w:rsid w:val="00D0292C"/>
    <w:rsid w:val="00D1511A"/>
    <w:rsid w:val="00D20841"/>
    <w:rsid w:val="00D2199E"/>
    <w:rsid w:val="00D27B44"/>
    <w:rsid w:val="00D406D8"/>
    <w:rsid w:val="00D41489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29FD"/>
    <w:rsid w:val="00DD46B0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5E0B"/>
    <w:rsid w:val="00EA6F9E"/>
    <w:rsid w:val="00EA7017"/>
    <w:rsid w:val="00EC2AB8"/>
    <w:rsid w:val="00ED0A0E"/>
    <w:rsid w:val="00EE5126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71AA3"/>
    <w:rsid w:val="00F8480E"/>
    <w:rsid w:val="00F922D9"/>
    <w:rsid w:val="00FA77A9"/>
    <w:rsid w:val="00FB1DFA"/>
    <w:rsid w:val="00FB2807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E1CA-A666-48A0-A883-878DBB6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8769B2"/>
  </w:style>
  <w:style w:type="character" w:customStyle="1" w:styleId="name">
    <w:name w:val="name"/>
    <w:basedOn w:val="Domylnaczcionkaakapitu"/>
    <w:rsid w:val="008769B2"/>
  </w:style>
  <w:style w:type="character" w:customStyle="1" w:styleId="key">
    <w:name w:val="key"/>
    <w:basedOn w:val="Domylnaczcionkaakapitu"/>
    <w:rsid w:val="0087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11D5-B1F5-4780-B102-FF937B5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142</cp:revision>
  <dcterms:created xsi:type="dcterms:W3CDTF">2015-03-17T08:45:00Z</dcterms:created>
  <dcterms:modified xsi:type="dcterms:W3CDTF">2022-03-10T22:15:00Z</dcterms:modified>
</cp:coreProperties>
</file>