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F" w:rsidRPr="00375A80" w:rsidRDefault="0029081B" w:rsidP="00D356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D356BF" w:rsidRPr="00375A80" w:rsidTr="0027208E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D356BF" w:rsidRPr="00375A80" w:rsidTr="0027208E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D356BF" w:rsidRPr="0029081B" w:rsidRDefault="0029081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81B">
              <w:rPr>
                <w:rFonts w:ascii="Times New Roman" w:hAnsi="Times New Roman"/>
                <w:b/>
                <w:sz w:val="24"/>
                <w:szCs w:val="24"/>
              </w:rPr>
              <w:t>Neurochirurgia</w:t>
            </w:r>
          </w:p>
        </w:tc>
      </w:tr>
      <w:tr w:rsidR="00D356BF" w:rsidRPr="00375A80" w:rsidTr="0027208E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D356BF" w:rsidRPr="00375A80" w:rsidTr="0027208E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Nauki kliniczne</w:t>
            </w:r>
          </w:p>
        </w:tc>
      </w:tr>
      <w:tr w:rsidR="00D356BF" w:rsidRPr="00375A80" w:rsidTr="0027208E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D356BF" w:rsidRPr="00375A80" w:rsidTr="0027208E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D356BF" w:rsidRPr="00375A80" w:rsidRDefault="0029081B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(10 w., 10 ćw.,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20 p.w.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56BF" w:rsidRPr="00375A80" w:rsidTr="0027208E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BF39F2" w:rsidRPr="00375A80" w:rsidRDefault="0029081B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081B">
              <w:rPr>
                <w:rFonts w:ascii="Times New Roman" w:hAnsi="Times New Roman"/>
                <w:sz w:val="24"/>
                <w:szCs w:val="24"/>
              </w:rPr>
              <w:t>Anatomia, Chirurgia</w:t>
            </w:r>
            <w:r w:rsidR="00C07116">
              <w:rPr>
                <w:rFonts w:ascii="Times New Roman" w:hAnsi="Times New Roman"/>
                <w:sz w:val="24"/>
                <w:szCs w:val="24"/>
              </w:rPr>
              <w:t>, Fizjologia z elementami fizjologii klinicznej</w:t>
            </w:r>
          </w:p>
          <w:p w:rsidR="00D356BF" w:rsidRPr="00375A80" w:rsidRDefault="00D356BF" w:rsidP="00C07116">
            <w:pPr>
              <w:pStyle w:val="Default"/>
              <w:rPr>
                <w:rFonts w:ascii="Times New Roman" w:hAnsi="Times New Roman"/>
                <w:color w:val="FF0000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64690C" w:rsidRPr="0064690C" w:rsidRDefault="00D356BF" w:rsidP="00290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BA252A" w:rsidRPr="0064690C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081B" w:rsidRPr="0064690C" w:rsidRDefault="0029081B" w:rsidP="002908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90C">
              <w:rPr>
                <w:rFonts w:ascii="Times New Roman" w:hAnsi="Times New Roman"/>
                <w:sz w:val="24"/>
                <w:szCs w:val="24"/>
              </w:rPr>
              <w:t>Zapoznanie studenta z neurochirurgią – specjalnością medyczną obejmująca rozpoznawanie, leczenie operacyjne i wspomagające leczenie zachowawcze oraz rehabilitację chorych z procesami patologicznymi zaburzającymi czynność ośrodkowego i ob</w:t>
            </w:r>
            <w:r w:rsidR="001071EE" w:rsidRPr="0064690C">
              <w:rPr>
                <w:rFonts w:ascii="Times New Roman" w:hAnsi="Times New Roman"/>
                <w:sz w:val="24"/>
                <w:szCs w:val="24"/>
              </w:rPr>
              <w:t>wodowego układu nerwowego.</w:t>
            </w:r>
          </w:p>
          <w:p w:rsidR="0029081B" w:rsidRPr="0064690C" w:rsidRDefault="0064690C" w:rsidP="006469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D356BF" w:rsidRPr="0064690C" w:rsidRDefault="00BD74F4" w:rsidP="0064690C">
            <w:pPr>
              <w:pStyle w:val="TableParagraph"/>
              <w:ind w:left="71"/>
              <w:rPr>
                <w:spacing w:val="-47"/>
                <w:sz w:val="24"/>
                <w:szCs w:val="24"/>
              </w:rPr>
            </w:pPr>
            <w:r w:rsidRPr="0064690C">
              <w:rPr>
                <w:sz w:val="24"/>
                <w:szCs w:val="24"/>
              </w:rPr>
              <w:t>Przygotowaniestudentazzakresuzagadnieńzwiązanychzobjawami,patofizjologią,diagnostyką,leczeniemoperacyjnym,postepowaniemprzedszpitalnymwschorzeniach,urazachukładunerwowegozuwzględnieniemstanównagłych.</w:t>
            </w:r>
          </w:p>
          <w:p w:rsidR="0064690C" w:rsidRPr="0064690C" w:rsidRDefault="0064690C" w:rsidP="00BD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zajęcia praktyczne</w:t>
            </w:r>
            <w:r w:rsidRPr="006469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E011E" w:rsidRPr="0064690C" w:rsidRDefault="00CE011E" w:rsidP="00CE011E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 xml:space="preserve">Uzyskanie umiejętności rozpoznawania najczęstszych i najważniejszych objawów występujących u chorych z urazami układu nerwowego, chorobami nowotworowymi i naczyniowymi układu nerwowego, wadami wrodzonymi, chorobami kręgosłupa i chorobami zapalnymi oraz znajomości metod diagnostyczny stosowanych w neurochirurgii </w:t>
            </w:r>
          </w:p>
          <w:p w:rsidR="0064690C" w:rsidRDefault="00BF39F2" w:rsidP="00BF39F2">
            <w:pPr>
              <w:pStyle w:val="Default"/>
              <w:rPr>
                <w:rFonts w:ascii="Times New Roman" w:hAnsi="Times New Roman" w:cs="Times New Roman"/>
              </w:rPr>
            </w:pPr>
            <w:r w:rsidRPr="0064690C">
              <w:rPr>
                <w:rFonts w:ascii="Times New Roman" w:hAnsi="Times New Roman" w:cs="Times New Roman"/>
              </w:rPr>
              <w:t>Przygotowanie studenta do rozpoznawania stanów nagłych wymagających leczenia neurochirurgicznego oraz do udzielania pomocy przedszpitalnej w tych stanach</w:t>
            </w:r>
            <w:r w:rsidR="00D60979">
              <w:rPr>
                <w:rFonts w:ascii="Times New Roman" w:hAnsi="Times New Roman" w:cs="Times New Roman"/>
              </w:rPr>
              <w:t>.</w:t>
            </w:r>
          </w:p>
          <w:p w:rsidR="00D356BF" w:rsidRPr="0064690C" w:rsidRDefault="00D356BF" w:rsidP="0064690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361DC">
              <w:rPr>
                <w:rFonts w:ascii="Times New Roman" w:hAnsi="Times New Roman"/>
                <w:sz w:val="24"/>
                <w:szCs w:val="24"/>
              </w:rPr>
              <w:t>8  oraz U_ 01 – U_11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sprawdzane podczas zajęć praktycznych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i ćwiczeń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(umiejętności praktyczne) oraz w formie testu na egzaminie</w:t>
            </w:r>
          </w:p>
          <w:p w:rsidR="00D356BF" w:rsidRPr="00375A80" w:rsidRDefault="002361DC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będą oceniane podczas dyskusji na 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ćwiczeniach, podczas rozwiązywania  problemów na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>zajęciach praktycznych</w:t>
            </w:r>
            <w:r w:rsidR="00D60979">
              <w:rPr>
                <w:rFonts w:ascii="Times New Roman" w:hAnsi="Times New Roman"/>
                <w:sz w:val="24"/>
                <w:szCs w:val="24"/>
              </w:rPr>
              <w:t xml:space="preserve">, ćwiczeniach </w:t>
            </w:r>
            <w:r w:rsidR="00D60979" w:rsidRPr="00F82396">
              <w:rPr>
                <w:rFonts w:ascii="Times New Roman" w:hAnsi="Times New Roman"/>
                <w:sz w:val="24"/>
                <w:szCs w:val="24"/>
              </w:rPr>
              <w:t xml:space="preserve"> i wykładach.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(zaliczenie na ocenę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E3523" w:rsidRPr="00CB2218" w:rsidRDefault="00CB2218" w:rsidP="00CB2218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204782"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jest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04782" w:rsidRPr="00CB2218">
              <w:rPr>
                <w:rFonts w:ascii="Times New Roman" w:hAnsi="Times New Roman"/>
                <w:sz w:val="24"/>
                <w:szCs w:val="24"/>
              </w:rPr>
              <w:t>becność na zajęciach, zaliczenie</w:t>
            </w:r>
            <w:r w:rsidR="0064690C" w:rsidRPr="00CB2218">
              <w:rPr>
                <w:rFonts w:ascii="Times New Roman" w:hAnsi="Times New Roman"/>
                <w:sz w:val="24"/>
                <w:szCs w:val="24"/>
              </w:rPr>
              <w:t xml:space="preserve"> pisemne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>uzyskanie pozytywnej oceny z</w:t>
            </w:r>
            <w:r w:rsidR="00BE3523">
              <w:rPr>
                <w:rFonts w:ascii="Times New Roman" w:hAnsi="Times New Roman"/>
                <w:sz w:val="24"/>
                <w:szCs w:val="24"/>
              </w:rPr>
              <w:t>e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 znajomości najczęściej występującyc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sytuacji neurologicznych, </w:t>
            </w:r>
            <w:r w:rsidR="00BE3523" w:rsidRPr="00BE3523">
              <w:rPr>
                <w:rFonts w:ascii="Times New Roman" w:hAnsi="Times New Roman"/>
                <w:sz w:val="24"/>
                <w:szCs w:val="24"/>
              </w:rPr>
              <w:t>wykonanie czynności przy pacjencie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523" w:rsidRPr="00F82396" w:rsidRDefault="00BE3523" w:rsidP="00BE352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16BD">
              <w:rPr>
                <w:rFonts w:ascii="Times New Roman" w:hAnsi="Times New Roman"/>
                <w:b/>
                <w:sz w:val="24"/>
                <w:szCs w:val="24"/>
              </w:rPr>
              <w:t>Zajęcia praktyczne odbywają się w szpitalu.</w:t>
            </w:r>
          </w:p>
          <w:p w:rsidR="00BE3523" w:rsidRPr="00F82396" w:rsidRDefault="00CB2218" w:rsidP="00BE352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warunkiem zaliczenia jest </w:t>
            </w:r>
            <w:r w:rsidR="00BE3523">
              <w:rPr>
                <w:rFonts w:ascii="Times New Roman" w:hAnsi="Times New Roman"/>
                <w:sz w:val="24"/>
                <w:szCs w:val="24"/>
              </w:rPr>
              <w:t xml:space="preserve">obecność  i aktywność na zajęciach oraz  </w:t>
            </w:r>
            <w:r w:rsidR="00BE3523" w:rsidRPr="00F82396">
              <w:rPr>
                <w:rFonts w:ascii="Times New Roman" w:hAnsi="Times New Roman"/>
                <w:sz w:val="24"/>
                <w:szCs w:val="24"/>
              </w:rPr>
              <w:t xml:space="preserve">pozytywny wynik </w:t>
            </w:r>
            <w:r w:rsidR="00BE3523">
              <w:rPr>
                <w:rFonts w:ascii="Times New Roman" w:hAnsi="Times New Roman"/>
                <w:sz w:val="24"/>
                <w:szCs w:val="24"/>
              </w:rPr>
              <w:t>zaliczenia pisemnego.</w:t>
            </w:r>
          </w:p>
          <w:p w:rsidR="00D356BF" w:rsidRPr="00CB2218" w:rsidRDefault="00BE3523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2396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Ocena końcowa jest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 xml:space="preserve">średnią oceny z </w:t>
            </w:r>
            <w:r w:rsidR="00CB2218">
              <w:rPr>
                <w:rFonts w:ascii="Times New Roman" w:hAnsi="Times New Roman"/>
                <w:sz w:val="24"/>
                <w:szCs w:val="24"/>
              </w:rPr>
              <w:t xml:space="preserve">zajęć praktycznych,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ćwiczeń i </w:t>
            </w:r>
            <w:r w:rsidRPr="00F82396">
              <w:rPr>
                <w:rFonts w:ascii="Times New Roman" w:hAnsi="Times New Roman"/>
                <w:sz w:val="24"/>
                <w:szCs w:val="24"/>
              </w:rPr>
              <w:t>wykładów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6BF" w:rsidRPr="00375A80" w:rsidTr="0027208E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64690C" w:rsidRPr="00302336" w:rsidRDefault="0064690C" w:rsidP="0030233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336">
              <w:rPr>
                <w:rFonts w:ascii="Times New Roman" w:hAnsi="Times New Roman"/>
                <w:sz w:val="24"/>
                <w:szCs w:val="24"/>
              </w:rPr>
              <w:t>Rozwój neurochirurgii, technik neurochirurgicznych podstawowe metody zabiegowe stosowane w neurochirurgii</w:t>
            </w:r>
            <w:r w:rsidR="00486810" w:rsidRPr="003023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2336">
              <w:rPr>
                <w:rFonts w:ascii="Times New Roman" w:hAnsi="Times New Roman"/>
                <w:sz w:val="24"/>
                <w:szCs w:val="24"/>
              </w:rPr>
              <w:t xml:space="preserve">Metody diagnostyczne stosowane w neurochirurgii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lastRenderedPageBreak/>
              <w:t xml:space="preserve">Podstawy anatomiczne, fizjologiczne i patofizjologiczne schorzeń układu nerwowego. </w:t>
            </w:r>
          </w:p>
          <w:p w:rsidR="00302336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Ciśnienie wewnątrzczaszkowe, przyczyny podwyższonego ciśnienia wewnątrzczaszkowego i sposoby jego leczenia.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Ocena stanu pacjenta ze szczególnym uwzględnieniem oceny stanu świadomości.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ośrodkowego układu nerwowego i powikłania urazów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Urazy obwodowego układu nerwowego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Choroby naczyniowe ośrodkowego układu nerwowego</w:t>
            </w:r>
            <w:r w:rsidR="00486810" w:rsidRPr="00302336">
              <w:rPr>
                <w:rFonts w:ascii="Times New Roman" w:hAnsi="Times New Roman" w:cs="Times New Roman"/>
              </w:rPr>
              <w:t>(samoistne, urazowekrwotoki wewnątrz-czaszkowe)</w:t>
            </w:r>
            <w:r w:rsidRPr="00302336">
              <w:rPr>
                <w:rFonts w:ascii="Times New Roman" w:hAnsi="Times New Roman" w:cs="Times New Roman"/>
              </w:rPr>
              <w:t xml:space="preserve"> leczone metodami zabiegowymi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Nowotwory układu nerwowego i związane z nimi stany nagłe </w:t>
            </w:r>
            <w:r w:rsidR="00673C16" w:rsidRPr="00302336">
              <w:rPr>
                <w:rFonts w:ascii="Times New Roman" w:hAnsi="Times New Roman" w:cs="Times New Roman"/>
              </w:rPr>
              <w:t>rozpoznanie, objawy,patomechanizm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Wodogłowie i wady wrodzone układu nerwowego </w:t>
            </w:r>
          </w:p>
          <w:p w:rsidR="003C7834" w:rsidRPr="00302336" w:rsidRDefault="00302336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>Z</w:t>
            </w:r>
            <w:r w:rsidR="00673C16" w:rsidRPr="00302336">
              <w:rPr>
                <w:rFonts w:ascii="Times New Roman" w:hAnsi="Times New Roman" w:cs="Times New Roman"/>
              </w:rPr>
              <w:t xml:space="preserve">mianyzwyrodnieniowe kręgosłupa, </w:t>
            </w:r>
            <w:r w:rsidRPr="00302336">
              <w:rPr>
                <w:rFonts w:ascii="Times New Roman" w:hAnsi="Times New Roman" w:cs="Times New Roman"/>
              </w:rPr>
              <w:t>z</w:t>
            </w:r>
            <w:r w:rsidR="003C7834" w:rsidRPr="00302336">
              <w:rPr>
                <w:rFonts w:ascii="Times New Roman" w:hAnsi="Times New Roman" w:cs="Times New Roman"/>
              </w:rPr>
              <w:t xml:space="preserve">espoły bólowe kręgosłupa oraz nerwobóle – leczenie chirurgiczne </w:t>
            </w:r>
          </w:p>
          <w:p w:rsidR="003C7834" w:rsidRPr="00302336" w:rsidRDefault="003C7834" w:rsidP="00302336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2336">
              <w:rPr>
                <w:rFonts w:ascii="Times New Roman" w:hAnsi="Times New Roman" w:cs="Times New Roman"/>
              </w:rPr>
              <w:t xml:space="preserve">Stany nagłe związane z rzadkimi chorobami układu nerwowego leczonymi metodami zabiegowymi </w:t>
            </w:r>
          </w:p>
          <w:p w:rsidR="00673C16" w:rsidRPr="00302336" w:rsidRDefault="00673C16" w:rsidP="00302336">
            <w:pPr>
              <w:pStyle w:val="TableParagraph"/>
              <w:numPr>
                <w:ilvl w:val="0"/>
                <w:numId w:val="13"/>
              </w:numPr>
              <w:ind w:right="64"/>
              <w:rPr>
                <w:sz w:val="24"/>
                <w:szCs w:val="24"/>
              </w:rPr>
            </w:pPr>
            <w:r w:rsidRPr="00302336">
              <w:rPr>
                <w:sz w:val="24"/>
                <w:szCs w:val="24"/>
              </w:rPr>
              <w:t>Postępowanieratunkoweprzedszpitalneiszpitalnezposzkodowanymz urazemukładunerwowego</w:t>
            </w:r>
          </w:p>
          <w:p w:rsidR="003C7834" w:rsidRPr="00302336" w:rsidRDefault="003C7834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56BF" w:rsidRDefault="00204782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zajęcia praktyczne</w:t>
            </w:r>
            <w:r w:rsidR="00D356BF"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07216" w:rsidRPr="00302336" w:rsidRDefault="00E07216" w:rsidP="00E072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ośrodkowego układu nerwowego – diagnostyka i leczenie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Podstawowe jednostki chorobowe rdzenia kręgowego – diagnostyka i leczenie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Stany zagrożenia życia w neurochirurgii.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Krwawienie podpajęczynówkowe.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Malformacje naczyniowe.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Wzmożone ciśnienie śródczaszkowe. </w:t>
            </w:r>
          </w:p>
          <w:p w:rsidR="00302336" w:rsidRPr="00302336" w:rsidRDefault="00E07216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Zespoły wklinowania mózgu(wgłobienia mózgu). 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Wodogłowie.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rdzenia kręgowego.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Urazy nerwów obwodowych.</w:t>
            </w:r>
          </w:p>
          <w:p w:rsidR="00302336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>Podstawy neuropsychologii.</w:t>
            </w:r>
          </w:p>
          <w:p w:rsidR="00204782" w:rsidRPr="00302336" w:rsidRDefault="00204782" w:rsidP="0020478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2336">
              <w:rPr>
                <w:rFonts w:ascii="Times New Roman" w:hAnsi="Times New Roman"/>
              </w:rPr>
              <w:t xml:space="preserve"> Rokowanie i śmiertelność w neurotraumatologii. </w:t>
            </w:r>
          </w:p>
          <w:p w:rsidR="00D356BF" w:rsidRPr="00375A80" w:rsidRDefault="00D356BF" w:rsidP="00E0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485072" w:rsidRPr="00485072" w:rsidRDefault="00485072" w:rsidP="00485072">
            <w:pPr>
              <w:pStyle w:val="Nagwek1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hyperlink r:id="rId5" w:tooltip="Mark S. Greenberg" w:history="1">
              <w:r w:rsidRPr="00485072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 xml:space="preserve">Mark S. </w:t>
              </w:r>
              <w:proofErr w:type="spellStart"/>
              <w:r w:rsidRPr="00485072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Greenberg</w:t>
              </w:r>
              <w:proofErr w:type="spellEnd"/>
            </w:hyperlink>
            <w:r w:rsidRPr="00485072">
              <w:rPr>
                <w:rStyle w:val="value"/>
                <w:b w:val="0"/>
                <w:sz w:val="24"/>
                <w:szCs w:val="24"/>
              </w:rPr>
              <w:t>:</w:t>
            </w:r>
            <w:r>
              <w:rPr>
                <w:rStyle w:val="value"/>
                <w:b w:val="0"/>
                <w:sz w:val="24"/>
                <w:szCs w:val="24"/>
              </w:rPr>
              <w:t xml:space="preserve"> </w:t>
            </w:r>
            <w:r w:rsidRPr="00485072">
              <w:rPr>
                <w:b w:val="0"/>
                <w:sz w:val="24"/>
                <w:szCs w:val="24"/>
              </w:rPr>
              <w:t>Neurochirurgia Tom 1</w:t>
            </w:r>
            <w:r w:rsidRPr="00485072">
              <w:rPr>
                <w:rStyle w:val="key"/>
                <w:b w:val="0"/>
                <w:sz w:val="24"/>
                <w:szCs w:val="24"/>
              </w:rPr>
              <w:t xml:space="preserve"> Redakcja naukowa: </w:t>
            </w:r>
            <w:r w:rsidRPr="00485072">
              <w:rPr>
                <w:rStyle w:val="value"/>
                <w:b w:val="0"/>
                <w:sz w:val="24"/>
                <w:szCs w:val="24"/>
              </w:rPr>
              <w:t>Piotr Zieliński, Maciej Mielczarek</w:t>
            </w:r>
            <w:r w:rsidRPr="00485072">
              <w:rPr>
                <w:b w:val="0"/>
                <w:sz w:val="24"/>
                <w:szCs w:val="24"/>
              </w:rPr>
              <w:t xml:space="preserve"> </w:t>
            </w:r>
            <w:r w:rsidRPr="00485072">
              <w:rPr>
                <w:rStyle w:val="key"/>
                <w:b w:val="0"/>
                <w:sz w:val="24"/>
                <w:szCs w:val="24"/>
              </w:rPr>
              <w:t>Wydawca:</w:t>
            </w:r>
            <w:r w:rsidRPr="00485072">
              <w:rPr>
                <w:b w:val="0"/>
                <w:sz w:val="24"/>
                <w:szCs w:val="24"/>
              </w:rPr>
              <w:t xml:space="preserve"> </w:t>
            </w:r>
            <w:r w:rsidRPr="00485072">
              <w:rPr>
                <w:rStyle w:val="value"/>
                <w:b w:val="0"/>
                <w:sz w:val="24"/>
                <w:szCs w:val="24"/>
              </w:rPr>
              <w:t>PZWL Wydawnictwo Lekarskie wyd. I, 2023</w:t>
            </w:r>
            <w:r w:rsidRPr="00485072">
              <w:rPr>
                <w:b w:val="0"/>
                <w:sz w:val="24"/>
                <w:szCs w:val="24"/>
              </w:rPr>
              <w:t xml:space="preserve"> </w:t>
            </w:r>
          </w:p>
          <w:p w:rsidR="00053A8F" w:rsidRPr="003B29ED" w:rsidRDefault="00053A8F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</w:pP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 xml:space="preserve">Lindsay Kenneth W., Bone Ian, Fuller Geraint. 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Neurologia i neurochirurgia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br/>
            </w:r>
            <w:r w:rsidRPr="003B29ED">
              <w:rPr>
                <w:rFonts w:ascii="Times New Roman" w:eastAsia="Times New Roman" w:hAnsi="Times New Roman"/>
                <w:i/>
                <w:iCs/>
                <w:kern w:val="36"/>
                <w:sz w:val="24"/>
                <w:szCs w:val="24"/>
                <w:lang w:eastAsia="pl-PL"/>
              </w:rPr>
              <w:t>Seria podręczników ilustrowanych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.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Edra Urban &amp; Partner</w:t>
            </w:r>
            <w:r w:rsidRPr="003B29ED">
              <w:rPr>
                <w:rFonts w:ascii="Times New Roman" w:eastAsia="Times New Roman" w:hAnsi="Times New Roman"/>
                <w:kern w:val="36"/>
                <w:sz w:val="24"/>
                <w:szCs w:val="24"/>
                <w:lang w:val="en-US" w:eastAsia="pl-PL"/>
              </w:rPr>
              <w:t>,</w:t>
            </w:r>
            <w:r w:rsidRPr="003B29E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</w:t>
            </w:r>
            <w:r w:rsidRPr="003B29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pl-PL"/>
              </w:rPr>
              <w:t>2020</w:t>
            </w:r>
          </w:p>
          <w:p w:rsidR="00053A8F" w:rsidRPr="00737FB7" w:rsidRDefault="00053A8F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Stępień</w:t>
            </w:r>
            <w:proofErr w:type="spellEnd"/>
            <w:r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A.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Neurologia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t. 1 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737F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Medical Tribune,  2019, 2020, </w:t>
            </w:r>
            <w:proofErr w:type="spellStart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="004E6ADA"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37FB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9C29E7" w:rsidRDefault="00B05CE6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ooltip="książki d.j. gould" w:history="1">
              <w:r w:rsidR="00053A8F" w:rsidRPr="00737FB7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Gould</w:t>
              </w:r>
            </w:hyperlink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D.J.</w:t>
            </w:r>
            <w:r w:rsidR="004E6ADA" w:rsidRPr="00737FB7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Moryś</w:t>
            </w:r>
            <w:proofErr w:type="spellEnd"/>
            <w:r w:rsidR="004E6ADA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 J</w:t>
            </w:r>
            <w:r w:rsidR="00053A8F" w:rsidRPr="00737FB7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.  </w:t>
            </w:r>
            <w:r w:rsidR="00053A8F" w:rsidRPr="00737FB7">
              <w:rPr>
                <w:rFonts w:ascii="Times New Roman" w:hAnsi="Times New Roman"/>
                <w:sz w:val="24"/>
                <w:szCs w:val="24"/>
              </w:rPr>
              <w:t xml:space="preserve">Neuroanatomia BRS. </w:t>
            </w:r>
            <w:proofErr w:type="spellStart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Edra</w:t>
            </w:r>
            <w:proofErr w:type="spellEnd"/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Urban &amp; Partner, 2021, </w:t>
            </w:r>
            <w:r w:rsidR="00053A8F" w:rsidRPr="00737F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="00053A8F" w:rsidRPr="00737FB7">
              <w:rPr>
                <w:rFonts w:ascii="Times New Roman" w:hAnsi="Times New Roman"/>
                <w:color w:val="000000"/>
                <w:sz w:val="24"/>
                <w:szCs w:val="24"/>
              </w:rPr>
              <w:t> VI</w:t>
            </w:r>
          </w:p>
          <w:p w:rsidR="00FE0A9F" w:rsidRPr="00737FB7" w:rsidRDefault="00FE0A9F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7FB7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Sienkiewicz-Jarosz H.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Stany nagłe Neurologia.  </w:t>
            </w:r>
            <w:proofErr w:type="spellStart"/>
            <w:r w:rsidRPr="00737FB7">
              <w:rPr>
                <w:rFonts w:ascii="Times New Roman" w:hAnsi="Times New Roman"/>
                <w:sz w:val="24"/>
                <w:szCs w:val="24"/>
              </w:rPr>
              <w:t>Medical</w:t>
            </w:r>
            <w:proofErr w:type="spellEnd"/>
            <w:r w:rsidRPr="00737FB7">
              <w:rPr>
                <w:rFonts w:ascii="Times New Roman" w:hAnsi="Times New Roman"/>
                <w:sz w:val="24"/>
                <w:szCs w:val="24"/>
              </w:rPr>
              <w:t xml:space="preserve"> Tribune, 2020, </w:t>
            </w:r>
            <w:r w:rsidRPr="00737FB7">
              <w:rPr>
                <w:rFonts w:ascii="Times New Roman" w:hAnsi="Times New Roman"/>
                <w:bCs/>
                <w:sz w:val="24"/>
                <w:szCs w:val="24"/>
              </w:rPr>
              <w:t xml:space="preserve">Wyd. </w:t>
            </w:r>
            <w:r w:rsidRPr="00737FB7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37FB7" w:rsidRPr="009C29E7" w:rsidRDefault="00737FB7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Pąchalska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M.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Kaczmarek B. L. J.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, </w:t>
            </w: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Kropotov</w:t>
            </w:r>
            <w:proofErr w:type="spellEnd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J.</w:t>
            </w:r>
            <w:r w:rsidRPr="009C29E7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  <w:t>Neuropsychologia</w:t>
            </w:r>
            <w:proofErr w:type="spellEnd"/>
            <w:r w:rsidRPr="009C29E7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eastAsia="pl-PL"/>
              </w:rPr>
              <w:t xml:space="preserve"> kliniczna. Od teorii do praktyki. </w:t>
            </w:r>
            <w:r w:rsidRPr="009C29E7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pl-PL"/>
              </w:rPr>
              <w:t>Wydawnictwo Naukowe PWN</w:t>
            </w:r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,  2018, </w:t>
            </w:r>
            <w:proofErr w:type="spellStart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>Wyd</w:t>
            </w:r>
            <w:proofErr w:type="spellEnd"/>
            <w:r w:rsidRPr="009C29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pl-PL"/>
              </w:rPr>
              <w:t xml:space="preserve"> 1</w:t>
            </w:r>
            <w:r w:rsidRPr="009C29E7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p w:rsidR="00737FB7" w:rsidRPr="00BF6C26" w:rsidRDefault="00737FB7" w:rsidP="00737F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</w:pPr>
            <w:r w:rsidRPr="00BF6C26">
              <w:rPr>
                <w:rFonts w:ascii="Times New Roman" w:eastAsia="Times New Roman" w:hAnsi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p w:rsidR="00846720" w:rsidRPr="009C29E7" w:rsidRDefault="00846720" w:rsidP="009A1081">
            <w:pPr>
              <w:pStyle w:val="Nagwek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r w:rsidRPr="009C29E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Louis E.D., Mayer S.A., Rowland L.P.</w:t>
            </w:r>
            <w:r w:rsidRPr="009C29E7">
              <w:rPr>
                <w:b w:val="0"/>
                <w:sz w:val="24"/>
                <w:szCs w:val="24"/>
                <w:lang w:val="en-US"/>
              </w:rPr>
              <w:t xml:space="preserve"> Merritt </w:t>
            </w:r>
            <w:proofErr w:type="spellStart"/>
            <w:r w:rsidRPr="009C29E7">
              <w:rPr>
                <w:b w:val="0"/>
                <w:sz w:val="24"/>
                <w:szCs w:val="24"/>
                <w:lang w:val="en-US"/>
              </w:rPr>
              <w:t>Neurologia</w:t>
            </w:r>
            <w:proofErr w:type="spellEnd"/>
            <w:r w:rsidRPr="009C29E7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9C29E7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Urban &amp; Partne</w:t>
            </w:r>
            <w:r w:rsidRPr="009C29E7">
              <w:rPr>
                <w:b w:val="0"/>
                <w:sz w:val="24"/>
                <w:szCs w:val="24"/>
                <w:lang w:val="en-US"/>
              </w:rPr>
              <w:t>r, 2018</w:t>
            </w:r>
          </w:p>
          <w:p w:rsidR="00846720" w:rsidRDefault="00846720" w:rsidP="009A1081">
            <w:pPr>
              <w:pStyle w:val="Nagwek1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Opara J. </w:t>
            </w:r>
            <w:r w:rsidRPr="0046045E">
              <w:rPr>
                <w:b w:val="0"/>
                <w:sz w:val="24"/>
                <w:szCs w:val="24"/>
              </w:rPr>
              <w:t xml:space="preserve">Urazy czaszkowo-mózgowe. Diagnostyka - leczenie </w:t>
            </w:r>
            <w:r>
              <w:rPr>
                <w:b w:val="0"/>
                <w:sz w:val="24"/>
                <w:szCs w:val="24"/>
              </w:rPr>
              <w:t>–</w:t>
            </w:r>
            <w:r w:rsidRPr="0046045E">
              <w:rPr>
                <w:b w:val="0"/>
                <w:sz w:val="24"/>
                <w:szCs w:val="24"/>
              </w:rPr>
              <w:t xml:space="preserve"> rehabilitacja.</w:t>
            </w:r>
            <w:r w:rsidRPr="0046045E">
              <w:rPr>
                <w:b w:val="0"/>
                <w:sz w:val="24"/>
                <w:szCs w:val="24"/>
                <w:shd w:val="clear" w:color="auto" w:fill="FFFFFF"/>
              </w:rPr>
              <w:t xml:space="preserve">  </w:t>
            </w:r>
            <w:r w:rsidRPr="0046045E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46045E">
              <w:rPr>
                <w:b w:val="0"/>
                <w:sz w:val="24"/>
                <w:szCs w:val="24"/>
              </w:rPr>
              <w:t>, 2016</w:t>
            </w:r>
          </w:p>
          <w:p w:rsidR="009C29E7" w:rsidRPr="009C29E7" w:rsidRDefault="0048676B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Anne G. Osborn</w:t>
            </w:r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Gary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Hedlund</w:t>
            </w:r>
            <w:proofErr w:type="spellEnd"/>
            <w:r w:rsidRPr="00600728">
              <w:rPr>
                <w:rFonts w:ascii="Times New Roman" w:hAnsi="Times New Roman"/>
                <w:color w:val="4E4E4E"/>
                <w:sz w:val="24"/>
                <w:szCs w:val="24"/>
                <w:lang w:val="en-US"/>
              </w:rPr>
              <w:t> , </w:t>
            </w:r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Karen L. </w:t>
            </w:r>
            <w:proofErr w:type="spellStart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Salzman</w:t>
            </w:r>
            <w:proofErr w:type="spellEnd"/>
            <w:r w:rsidRPr="00600728">
              <w:rPr>
                <w:rStyle w:val="Hipercze"/>
                <w:rFonts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.</w:t>
            </w:r>
            <w:r w:rsidRPr="00600728">
              <w:rPr>
                <w:rFonts w:ascii="Times New Roman" w:hAnsi="Times New Roman"/>
                <w:sz w:val="24"/>
                <w:szCs w:val="24"/>
              </w:rPr>
              <w:t xml:space="preserve">Mózgowie. Obrazowanie, patologia i anatomia. Osborn. </w:t>
            </w:r>
            <w:r w:rsidRPr="006007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Wyd.</w:t>
            </w:r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MediPage</w:t>
            </w:r>
            <w:proofErr w:type="spellEnd"/>
            <w:r w:rsidRPr="00600728">
              <w:rPr>
                <w:rFonts w:ascii="Times New Roman" w:hAnsi="Times New Roman"/>
                <w:color w:val="000000"/>
                <w:sz w:val="24"/>
                <w:szCs w:val="24"/>
              </w:rPr>
              <w:t>, 2021</w:t>
            </w:r>
          </w:p>
          <w:p w:rsidR="00846720" w:rsidRPr="009C29E7" w:rsidRDefault="00846720" w:rsidP="009A1081">
            <w:pPr>
              <w:pStyle w:val="Akapitzlist"/>
              <w:numPr>
                <w:ilvl w:val="0"/>
                <w:numId w:val="1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C29E7">
              <w:rPr>
                <w:sz w:val="24"/>
                <w:szCs w:val="24"/>
              </w:rPr>
              <w:t xml:space="preserve">Liberski P.P, Kozubski W., Katz M., Choroby zakaźne układu nerwowego.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PZWL - Wydawnictwo Lekarskie</w:t>
            </w:r>
            <w:r w:rsidRPr="009C29E7">
              <w:rPr>
                <w:sz w:val="24"/>
                <w:szCs w:val="24"/>
              </w:rPr>
              <w:t>, 2015</w:t>
            </w:r>
          </w:p>
          <w:p w:rsidR="00846720" w:rsidRPr="00846720" w:rsidRDefault="00846720" w:rsidP="009A1081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„Atlas neurologii klinicznej”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G.D.Perkin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D.C.Miller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R.J.M.Lane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M.C.Patel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F.H.Hochberg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redakcja wydania I polskiego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D.Ryglewicz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6720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846720">
              <w:rPr>
                <w:rFonts w:ascii="Times New Roman" w:hAnsi="Times New Roman"/>
                <w:sz w:val="24"/>
                <w:szCs w:val="24"/>
              </w:rPr>
              <w:t xml:space="preserve"> Urban &amp;Partner, Wrocław 2012</w:t>
            </w:r>
          </w:p>
          <w:p w:rsidR="00846720" w:rsidRPr="00FE3ACF" w:rsidRDefault="00846720" w:rsidP="009A1081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W.Kozubski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P.Liberski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>, Neurologia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t.1/2 PZWL, Warszawa, 2013</w:t>
            </w:r>
          </w:p>
          <w:p w:rsidR="009C29E7" w:rsidRDefault="00846720" w:rsidP="009A1081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65323E">
              <w:rPr>
                <w:sz w:val="24"/>
                <w:szCs w:val="24"/>
                <w:lang w:val="en-US"/>
              </w:rPr>
              <w:t>FullerG.(TurajW.red.pol.wyd.)</w:t>
            </w:r>
            <w:r w:rsidRPr="0065323E">
              <w:rPr>
                <w:sz w:val="24"/>
                <w:szCs w:val="24"/>
              </w:rPr>
              <w:t>BadanieNeurologiczne– toproste.Urban&amp;Partner,Wrocław2009.</w:t>
            </w:r>
          </w:p>
          <w:p w:rsidR="00D356BF" w:rsidRDefault="00846720" w:rsidP="009A1081">
            <w:pPr>
              <w:pStyle w:val="TableParagraph"/>
              <w:numPr>
                <w:ilvl w:val="0"/>
                <w:numId w:val="18"/>
              </w:numPr>
              <w:tabs>
                <w:tab w:val="left" w:pos="780"/>
              </w:tabs>
              <w:ind w:right="361"/>
              <w:rPr>
                <w:sz w:val="24"/>
                <w:szCs w:val="24"/>
              </w:rPr>
            </w:pPr>
            <w:r w:rsidRPr="009C29E7">
              <w:rPr>
                <w:sz w:val="24"/>
                <w:szCs w:val="24"/>
                <w:lang w:val="en-US"/>
              </w:rPr>
              <w:t xml:space="preserve">Henry Gregory L., Neal Little, Andy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Jagofa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, Thomas R. Pellegrino, red. </w:t>
            </w:r>
            <w:proofErr w:type="spellStart"/>
            <w:r w:rsidRPr="009C29E7">
              <w:rPr>
                <w:sz w:val="24"/>
                <w:szCs w:val="24"/>
                <w:lang w:val="en-US"/>
              </w:rPr>
              <w:t>wyd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pol. </w:t>
            </w:r>
            <w:r w:rsidRPr="009C29E7">
              <w:rPr>
                <w:sz w:val="24"/>
                <w:szCs w:val="24"/>
              </w:rPr>
              <w:t>Wojciech</w:t>
            </w:r>
            <w:r w:rsidRPr="009C29E7">
              <w:rPr>
                <w:spacing w:val="-1"/>
                <w:sz w:val="24"/>
                <w:szCs w:val="24"/>
              </w:rPr>
              <w:t xml:space="preserve">Kozubski,Stany nagłewneurologii-odobjawu </w:t>
            </w:r>
            <w:r w:rsidRPr="009C29E7">
              <w:rPr>
                <w:sz w:val="24"/>
                <w:szCs w:val="24"/>
              </w:rPr>
              <w:t>dorozpoznania.,WydawnictwoLekarskiePZWL,Warszawa2007</w:t>
            </w:r>
          </w:p>
          <w:p w:rsidR="009C29E7" w:rsidRPr="009C29E7" w:rsidRDefault="009C29E7" w:rsidP="009A1081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9C29E7">
              <w:rPr>
                <w:rFonts w:ascii="Times New Roman" w:hAnsi="Times New Roman" w:cs="Times New Roman"/>
                <w:iCs/>
              </w:rPr>
              <w:t xml:space="preserve">Guła P, Machała W: Postępowanie przedszpitalne w obrażeniach ciała. PZWL, Warszawa, 2015 </w:t>
            </w:r>
          </w:p>
          <w:p w:rsidR="009C29E7" w:rsidRPr="009C29E7" w:rsidRDefault="009C29E7" w:rsidP="009C29E7">
            <w:pPr>
              <w:pStyle w:val="TableParagraph"/>
              <w:tabs>
                <w:tab w:val="left" w:pos="780"/>
              </w:tabs>
              <w:ind w:left="720" w:right="361"/>
              <w:rPr>
                <w:sz w:val="24"/>
                <w:szCs w:val="24"/>
              </w:rPr>
            </w:pPr>
          </w:p>
          <w:p w:rsidR="009C29E7" w:rsidRDefault="00D356BF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9C29E7" w:rsidRDefault="009C29E7" w:rsidP="009C29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720" w:rsidRPr="009C29E7" w:rsidRDefault="00846720" w:rsidP="009A1081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Bone Ian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Fuller Geraint</w:t>
            </w:r>
            <w:r w:rsidRPr="009C29E7">
              <w:rPr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Lindsay Kenneth </w:t>
            </w:r>
            <w:proofErr w:type="spellStart"/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W.</w:t>
            </w:r>
            <w:r w:rsidRPr="009C29E7">
              <w:rPr>
                <w:sz w:val="24"/>
                <w:szCs w:val="24"/>
                <w:lang w:val="en-US"/>
              </w:rPr>
              <w:t>Neurologiaineurochirurgia</w:t>
            </w:r>
            <w:proofErr w:type="spellEnd"/>
            <w:r w:rsidRPr="009C29E7">
              <w:rPr>
                <w:sz w:val="24"/>
                <w:szCs w:val="24"/>
                <w:lang w:val="en-US"/>
              </w:rPr>
              <w:t xml:space="preserve">. </w:t>
            </w:r>
            <w:r w:rsidRPr="009C29E7">
              <w:rPr>
                <w:sz w:val="24"/>
                <w:szCs w:val="24"/>
              </w:rPr>
              <w:t xml:space="preserve">Seria podręczników ilustrowanych. </w:t>
            </w:r>
            <w:r w:rsidRPr="009C29E7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Urban &amp; Partner</w:t>
            </w:r>
            <w:r w:rsidRPr="009C29E7">
              <w:rPr>
                <w:sz w:val="24"/>
                <w:szCs w:val="24"/>
              </w:rPr>
              <w:t>, 2013</w:t>
            </w:r>
          </w:p>
          <w:p w:rsidR="00846720" w:rsidRDefault="00846720" w:rsidP="009A1081">
            <w:pPr>
              <w:pStyle w:val="Akapitzlist"/>
              <w:numPr>
                <w:ilvl w:val="1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96">
              <w:rPr>
                <w:rFonts w:ascii="Times New Roman" w:hAnsi="Times New Roman"/>
                <w:sz w:val="24"/>
                <w:szCs w:val="24"/>
              </w:rPr>
              <w:t xml:space="preserve">”Neurologia w praktyce klinicznej” 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W.G.Bradley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R.B.Daroff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G.M.Fenichel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J.Jankovic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2396">
              <w:rPr>
                <w:rFonts w:ascii="Times New Roman" w:hAnsi="Times New Roman"/>
                <w:sz w:val="24"/>
                <w:szCs w:val="24"/>
              </w:rPr>
              <w:t>WyadnictwoCzelej</w:t>
            </w:r>
            <w:proofErr w:type="spellEnd"/>
            <w:r w:rsidRPr="00F82396">
              <w:rPr>
                <w:rFonts w:ascii="Times New Roman" w:hAnsi="Times New Roman"/>
                <w:sz w:val="24"/>
                <w:szCs w:val="24"/>
              </w:rPr>
              <w:t xml:space="preserve"> Sp. z o.o., Lublin 2006</w:t>
            </w:r>
          </w:p>
          <w:p w:rsidR="00846720" w:rsidRPr="00F74DC8" w:rsidRDefault="00846720" w:rsidP="009A1081">
            <w:pPr>
              <w:pStyle w:val="Nagwek1"/>
              <w:numPr>
                <w:ilvl w:val="1"/>
                <w:numId w:val="1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F74DC8">
              <w:rPr>
                <w:b w:val="0"/>
                <w:sz w:val="24"/>
                <w:szCs w:val="24"/>
                <w:lang w:val="en-US"/>
              </w:rPr>
              <w:t xml:space="preserve">Whitfield P.C., Thomas E.O. Summers  F. i in. </w:t>
            </w:r>
            <w:r w:rsidRPr="00F74DC8">
              <w:rPr>
                <w:b w:val="0"/>
                <w:sz w:val="24"/>
                <w:szCs w:val="24"/>
              </w:rPr>
              <w:t>Urazy głowy. Ujęcie międzydyscyplinarne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9C29E7">
              <w:rPr>
                <w:rFonts w:ascii="Helvetica" w:hAnsi="Helvetica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PZWL</w:t>
            </w:r>
            <w:r w:rsidRPr="00F74DC8">
              <w:rPr>
                <w:rFonts w:ascii="Helvetica" w:hAnsi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Pr="00F74DC8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Wydawnictwo Lekarskie</w:t>
            </w:r>
            <w:r w:rsidRPr="00F74DC8">
              <w:rPr>
                <w:b w:val="0"/>
                <w:sz w:val="24"/>
                <w:szCs w:val="24"/>
              </w:rPr>
              <w:t>, 2013</w:t>
            </w:r>
          </w:p>
          <w:p w:rsidR="002D06D3" w:rsidRPr="002D06D3" w:rsidRDefault="00737FB7" w:rsidP="009A1081">
            <w:pPr>
              <w:pStyle w:val="Nagwek1"/>
              <w:numPr>
                <w:ilvl w:val="1"/>
                <w:numId w:val="18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Felbecker</w:t>
            </w:r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A. 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Tettenborn</w:t>
            </w:r>
            <w:proofErr w:type="spellEnd"/>
            <w:r w:rsidRPr="002D06D3">
              <w:rPr>
                <w:b w:val="0"/>
                <w:color w:val="4E4E4E"/>
                <w:sz w:val="24"/>
                <w:szCs w:val="24"/>
                <w:lang w:val="en-US"/>
              </w:rPr>
              <w:t> B., 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Limmroth</w:t>
            </w:r>
            <w:proofErr w:type="spellEnd"/>
            <w:r w:rsidRPr="009C29E7">
              <w:rPr>
                <w:b w:val="0"/>
                <w:color w:val="4E4E4E"/>
                <w:sz w:val="24"/>
                <w:szCs w:val="24"/>
                <w:lang w:val="en-US"/>
              </w:rPr>
              <w:t> ,V. </w:t>
            </w:r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wyd</w:t>
            </w:r>
            <w:proofErr w:type="spellEnd"/>
            <w:r w:rsidRPr="009C29E7"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pol. 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Konrad</w:t>
            </w:r>
            <w:proofErr w:type="spellEnd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2D06D3">
              <w:rPr>
                <w:rStyle w:val="Hipercze"/>
                <w:b w:val="0"/>
                <w:color w:val="000000"/>
                <w:sz w:val="24"/>
                <w:szCs w:val="24"/>
                <w:u w:val="none"/>
                <w:lang w:val="en-US"/>
              </w:rPr>
              <w:t>Rejdak</w:t>
            </w:r>
            <w:proofErr w:type="spellEnd"/>
            <w:r w:rsidRPr="002D06D3">
              <w:rPr>
                <w:rStyle w:val="Hipercze"/>
                <w:b w:val="0"/>
                <w:sz w:val="24"/>
                <w:szCs w:val="24"/>
                <w:u w:val="none"/>
                <w:lang w:val="en-US"/>
              </w:rPr>
              <w:t>.</w:t>
            </w:r>
            <w:r w:rsidRPr="002D06D3">
              <w:rPr>
                <w:b w:val="0"/>
                <w:sz w:val="24"/>
                <w:szCs w:val="24"/>
              </w:rPr>
              <w:t>Choroby otępienne</w:t>
            </w:r>
            <w:r w:rsidR="002D06D3" w:rsidRPr="002D06D3">
              <w:rPr>
                <w:b w:val="0"/>
                <w:sz w:val="24"/>
                <w:szCs w:val="24"/>
              </w:rPr>
              <w:t>.</w:t>
            </w:r>
            <w:r w:rsidRPr="002D06D3">
              <w:rPr>
                <w:b w:val="0"/>
                <w:sz w:val="24"/>
                <w:szCs w:val="24"/>
              </w:rPr>
              <w:t xml:space="preserve"> ELSEVIER ESSENTIALS. Edra Urban &amp; Partne</w:t>
            </w:r>
            <w:r w:rsidRPr="002D06D3">
              <w:rPr>
                <w:b w:val="0"/>
                <w:color w:val="000000"/>
                <w:sz w:val="24"/>
                <w:szCs w:val="24"/>
              </w:rPr>
              <w:t>r, 2020, Wyd. I</w:t>
            </w:r>
          </w:p>
          <w:p w:rsidR="002D06D3" w:rsidRPr="002D06D3" w:rsidRDefault="001071EE" w:rsidP="009A1081">
            <w:pPr>
              <w:pStyle w:val="Nagwek1"/>
              <w:numPr>
                <w:ilvl w:val="1"/>
                <w:numId w:val="18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b w:val="0"/>
                <w:iCs/>
                <w:sz w:val="24"/>
                <w:szCs w:val="24"/>
              </w:rPr>
              <w:t xml:space="preserve">Kozubski W: Terapia w chorobach układu nerwowego. PZWL, Warszawa, 2016 </w:t>
            </w:r>
          </w:p>
          <w:p w:rsidR="00D356BF" w:rsidRPr="002D06D3" w:rsidRDefault="00846720" w:rsidP="009A1081">
            <w:pPr>
              <w:pStyle w:val="Nagwek1"/>
              <w:numPr>
                <w:ilvl w:val="1"/>
                <w:numId w:val="18"/>
              </w:numPr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He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yGr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.,Neal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it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</w:t>
            </w:r>
            <w:r w:rsidRPr="002D06D3">
              <w:rPr>
                <w:b w:val="0"/>
                <w:spacing w:val="2"/>
                <w:w w:val="99"/>
                <w:sz w:val="24"/>
                <w:szCs w:val="24"/>
                <w:lang w:val="en-US"/>
              </w:rPr>
              <w:t>e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J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f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a,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T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h</w:t>
            </w:r>
            <w:r w:rsidRPr="002D06D3">
              <w:rPr>
                <w:b w:val="0"/>
                <w:spacing w:val="3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m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as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R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elle</w:t>
            </w:r>
            <w:r w:rsidRPr="002D06D3">
              <w:rPr>
                <w:b w:val="0"/>
                <w:spacing w:val="-1"/>
                <w:w w:val="99"/>
                <w:sz w:val="24"/>
                <w:szCs w:val="24"/>
                <w:lang w:val="en-US"/>
              </w:rPr>
              <w:t>g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ri</w:t>
            </w:r>
            <w:r w:rsidRPr="002D06D3">
              <w:rPr>
                <w:b w:val="0"/>
                <w:spacing w:val="-2"/>
                <w:w w:val="99"/>
                <w:sz w:val="24"/>
                <w:szCs w:val="24"/>
                <w:lang w:val="en-US"/>
              </w:rPr>
              <w:t>n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,re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-3"/>
                <w:w w:val="99"/>
                <w:sz w:val="24"/>
                <w:szCs w:val="24"/>
                <w:lang w:val="en-US"/>
              </w:rPr>
              <w:t>w</w:t>
            </w:r>
            <w:r w:rsidRPr="002D06D3">
              <w:rPr>
                <w:b w:val="0"/>
                <w:spacing w:val="-4"/>
                <w:w w:val="99"/>
                <w:sz w:val="24"/>
                <w:szCs w:val="24"/>
                <w:lang w:val="en-US"/>
              </w:rPr>
              <w:t>y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d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  <w:lang w:val="en-US"/>
              </w:rPr>
              <w:t>po</w:t>
            </w:r>
            <w:r w:rsidRPr="002D06D3">
              <w:rPr>
                <w:b w:val="0"/>
                <w:w w:val="99"/>
                <w:sz w:val="24"/>
                <w:szCs w:val="24"/>
                <w:lang w:val="en-US"/>
              </w:rPr>
              <w:t>l.</w:t>
            </w:r>
            <w:r w:rsidRPr="002D06D3">
              <w:rPr>
                <w:b w:val="0"/>
                <w:spacing w:val="1"/>
                <w:w w:val="99"/>
                <w:sz w:val="24"/>
                <w:szCs w:val="24"/>
              </w:rPr>
              <w:t>Wo</w:t>
            </w:r>
            <w:r w:rsidRPr="002D06D3">
              <w:rPr>
                <w:b w:val="0"/>
                <w:w w:val="99"/>
                <w:sz w:val="24"/>
                <w:szCs w:val="24"/>
              </w:rPr>
              <w:t xml:space="preserve">jciech </w:t>
            </w:r>
            <w:r w:rsidRPr="002D06D3">
              <w:rPr>
                <w:b w:val="0"/>
                <w:sz w:val="24"/>
                <w:szCs w:val="24"/>
              </w:rPr>
              <w:t>Kozubski,Stanynagłewneurologii-odobjawudorozpoznania.,Wydawnictwo LekarskiePZWL,Warszawa2007</w:t>
            </w: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D356BF" w:rsidRPr="00375A80" w:rsidRDefault="00D356BF" w:rsidP="00BA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BA252A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</w:p>
        </w:tc>
        <w:tc>
          <w:tcPr>
            <w:tcW w:w="1682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76483C">
              <w:rPr>
                <w:rFonts w:ascii="Times New Roman" w:hAnsi="Times New Roman"/>
                <w:b/>
                <w:sz w:val="24"/>
                <w:szCs w:val="24"/>
              </w:rPr>
              <w:t xml:space="preserve"> (zna i rozumie)</w:t>
            </w:r>
          </w:p>
        </w:tc>
        <w:tc>
          <w:tcPr>
            <w:tcW w:w="1682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rodzaje badań obrazowych oraz obraz radiologiczny podstawowych chorób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C.W40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356BF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podstawowe techniki obrazowe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C.W105.</w:t>
            </w:r>
          </w:p>
        </w:tc>
      </w:tr>
      <w:tr w:rsidR="00D356BF" w:rsidRPr="00375A80" w:rsidTr="0027208E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D74F4" w:rsidRDefault="00BD74F4" w:rsidP="00BD74F4">
            <w:pPr>
              <w:pStyle w:val="TableParagraph"/>
              <w:ind w:left="71" w:right="246"/>
              <w:rPr>
                <w:sz w:val="20"/>
              </w:rPr>
            </w:pPr>
            <w:r w:rsidRPr="0076483C">
              <w:rPr>
                <w:sz w:val="24"/>
                <w:szCs w:val="24"/>
              </w:rPr>
              <w:t>Zna</w:t>
            </w:r>
            <w:r w:rsidR="00F74B60" w:rsidRPr="0076483C">
              <w:rPr>
                <w:spacing w:val="-9"/>
                <w:sz w:val="24"/>
                <w:szCs w:val="24"/>
              </w:rPr>
              <w:t xml:space="preserve">przyczyny, </w:t>
            </w:r>
            <w:r w:rsidRPr="0076483C">
              <w:rPr>
                <w:sz w:val="24"/>
                <w:szCs w:val="24"/>
              </w:rPr>
              <w:t>patofizjologię,objawy kliniczne,powikłania choróbprzewlekłych i ostrych,przebieg i sposób</w:t>
            </w:r>
            <w:r w:rsidR="006A700C" w:rsidRPr="0076483C">
              <w:rPr>
                <w:sz w:val="24"/>
                <w:szCs w:val="24"/>
              </w:rPr>
              <w:t>postępowania</w:t>
            </w:r>
            <w:r w:rsidR="006A700C">
              <w:rPr>
                <w:sz w:val="20"/>
              </w:rPr>
              <w:t>: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5"/>
              <w:jc w:val="both"/>
            </w:pPr>
            <w:r>
              <w:t>przyczyny,  objawy,   zasady   diagnozowania   i   postępowania   terapeutycznego   w najczęstszych chorobach układunerwowego;</w:t>
            </w:r>
          </w:p>
          <w:p w:rsidR="002D06D3" w:rsidRDefault="002D06D3" w:rsidP="0076483C">
            <w:pPr>
              <w:pStyle w:val="Tekstpodstawowy"/>
              <w:numPr>
                <w:ilvl w:val="0"/>
                <w:numId w:val="16"/>
              </w:numPr>
              <w:ind w:right="546"/>
              <w:jc w:val="both"/>
            </w:pPr>
            <w:r>
              <w:t>przyczyny, objawy, zasady diagnozowania i postępowania terapeutycznego w bólach głowy i chorobach naczyniowych mózgu, w szczególności w udarze mózgu oraz padaczce;</w:t>
            </w:r>
          </w:p>
          <w:p w:rsidR="006A700C" w:rsidRDefault="006A700C" w:rsidP="0076483C">
            <w:pPr>
              <w:pStyle w:val="Tekstpodstawowy"/>
              <w:numPr>
                <w:ilvl w:val="0"/>
                <w:numId w:val="16"/>
              </w:numPr>
              <w:spacing w:before="139"/>
              <w:ind w:right="571"/>
              <w:jc w:val="both"/>
            </w:pPr>
            <w:r>
              <w:t xml:space="preserve"> przyczyny,   objawy,   zasady   diagnozowania   i    postępowania   terapeutycznego w najczęstszych      chorobach       wymagających       interwencji       chirurgicznej,  z uwzględnieniem odrębności chorób wiekudziecięcego;</w:t>
            </w:r>
          </w:p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>C.W17,C.W36,C.W67,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66,</w:t>
            </w:r>
          </w:p>
          <w:p w:rsidR="00CA4017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104,</w:t>
            </w:r>
          </w:p>
          <w:p w:rsidR="00F74B60" w:rsidRPr="0076483C" w:rsidRDefault="00CA4017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3C">
              <w:rPr>
                <w:rFonts w:ascii="Times New Roman" w:hAnsi="Times New Roman"/>
                <w:sz w:val="24"/>
                <w:szCs w:val="24"/>
              </w:rPr>
              <w:t xml:space="preserve">C.W </w:t>
            </w:r>
            <w:r w:rsidR="00F74B60" w:rsidRPr="0076483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356BF" w:rsidRPr="00375A80" w:rsidTr="003C7834">
        <w:trPr>
          <w:gridAfter w:val="3"/>
          <w:wAfter w:w="18106" w:type="dxa"/>
          <w:trHeight w:val="825"/>
        </w:trPr>
        <w:tc>
          <w:tcPr>
            <w:tcW w:w="1276" w:type="dxa"/>
          </w:tcPr>
          <w:p w:rsidR="00D356BF" w:rsidRPr="00375A80" w:rsidRDefault="00D356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04E60" w:rsidRPr="00CA4017" w:rsidRDefault="00BD74F4" w:rsidP="0076483C">
            <w:pPr>
              <w:pStyle w:val="TableParagraph"/>
              <w:ind w:left="71" w:right="74"/>
              <w:rPr>
                <w:sz w:val="24"/>
                <w:szCs w:val="24"/>
              </w:rPr>
            </w:pPr>
            <w:r w:rsidRPr="00CA4017">
              <w:rPr>
                <w:sz w:val="24"/>
                <w:szCs w:val="24"/>
              </w:rPr>
              <w:t>Zna sposobyrozpoznania,diagnozowania orazpostepowaniawschorzeniach,urazachOUN</w:t>
            </w:r>
            <w:r w:rsidR="0076483C" w:rsidRPr="00CA4017">
              <w:rPr>
                <w:sz w:val="24"/>
                <w:szCs w:val="24"/>
              </w:rPr>
              <w:t xml:space="preserve">leczonych metodą  </w:t>
            </w:r>
            <w:r w:rsidRPr="00CA4017">
              <w:rPr>
                <w:sz w:val="24"/>
                <w:szCs w:val="24"/>
              </w:rPr>
              <w:t>zabiegową.</w:t>
            </w:r>
          </w:p>
          <w:p w:rsidR="0076483C" w:rsidRPr="0076483C" w:rsidRDefault="0076483C" w:rsidP="0076483C">
            <w:pPr>
              <w:pStyle w:val="TableParagraph"/>
              <w:ind w:left="71" w:right="74"/>
              <w:rPr>
                <w:sz w:val="20"/>
              </w:rPr>
            </w:pPr>
          </w:p>
        </w:tc>
        <w:tc>
          <w:tcPr>
            <w:tcW w:w="1682" w:type="dxa"/>
          </w:tcPr>
          <w:p w:rsidR="00C04E60" w:rsidRPr="00CA4017" w:rsidRDefault="000071BF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017">
              <w:rPr>
                <w:rFonts w:ascii="Times New Roman" w:hAnsi="Times New Roman"/>
                <w:sz w:val="24"/>
                <w:szCs w:val="24"/>
              </w:rPr>
              <w:lastRenderedPageBreak/>
              <w:t>C.W36,C.W37,C.W67,C.W9</w:t>
            </w:r>
            <w:r w:rsidRPr="00CA4017">
              <w:rPr>
                <w:rFonts w:ascii="Times New Roman" w:hAnsi="Times New Roman"/>
                <w:sz w:val="24"/>
                <w:szCs w:val="24"/>
              </w:rPr>
              <w:lastRenderedPageBreak/>
              <w:t>5,C.W104</w:t>
            </w:r>
          </w:p>
        </w:tc>
      </w:tr>
      <w:tr w:rsidR="003C7834" w:rsidRPr="00375A80" w:rsidTr="00CA4017">
        <w:trPr>
          <w:gridAfter w:val="3"/>
          <w:wAfter w:w="18106" w:type="dxa"/>
          <w:trHeight w:val="850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7371" w:type="dxa"/>
            <w:gridSpan w:val="3"/>
          </w:tcPr>
          <w:p w:rsidR="003C7834" w:rsidRPr="000D07BE" w:rsidRDefault="003C7834" w:rsidP="000D07BE">
            <w:pPr>
              <w:pStyle w:val="Default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  <w:sz w:val="22"/>
                <w:szCs w:val="22"/>
              </w:rPr>
              <w:t xml:space="preserve">zna podstawowe metody leczenia chirurgicznego powikłań urazów oraz innych chorób ośrodkowego układu nerwowego </w:t>
            </w:r>
          </w:p>
        </w:tc>
        <w:tc>
          <w:tcPr>
            <w:tcW w:w="1682" w:type="dxa"/>
          </w:tcPr>
          <w:p w:rsidR="003C7834" w:rsidRPr="00CA4017" w:rsidRDefault="003C7834" w:rsidP="00CA401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A4017">
              <w:rPr>
                <w:rFonts w:ascii="Times New Roman" w:hAnsi="Times New Roman" w:cs="Times New Roman"/>
              </w:rPr>
              <w:t xml:space="preserve">C.W95,  C.U48 </w:t>
            </w:r>
          </w:p>
        </w:tc>
      </w:tr>
      <w:tr w:rsidR="00C04E60" w:rsidRPr="00375A80" w:rsidTr="000D07BE">
        <w:trPr>
          <w:gridAfter w:val="3"/>
          <w:wAfter w:w="18106" w:type="dxa"/>
          <w:trHeight w:val="1401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9C0B70" w:rsidRPr="000D07BE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>zna zasady postępowania przedszpitalnego</w:t>
            </w:r>
            <w:r w:rsidR="000D07BE" w:rsidRPr="000D07BE">
              <w:rPr>
                <w:rFonts w:ascii="Times New Roman" w:hAnsi="Times New Roman" w:cs="Times New Roman"/>
              </w:rPr>
              <w:t xml:space="preserve"> iszpitalnego</w:t>
            </w:r>
            <w:r w:rsidRPr="000D07BE">
              <w:rPr>
                <w:rFonts w:ascii="Times New Roman" w:hAnsi="Times New Roman" w:cs="Times New Roman"/>
              </w:rPr>
              <w:t xml:space="preserve">po urazach głowy, kręgosłupa i nerwów obwodowych </w:t>
            </w:r>
          </w:p>
          <w:p w:rsidR="009C0B70" w:rsidRPr="000D07BE" w:rsidRDefault="009C0B70" w:rsidP="00C04E60">
            <w:pPr>
              <w:pStyle w:val="TableParagraph"/>
              <w:spacing w:line="208" w:lineRule="exact"/>
              <w:ind w:left="71"/>
              <w:rPr>
                <w:b/>
                <w:sz w:val="24"/>
                <w:szCs w:val="24"/>
              </w:rPr>
            </w:pP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C.W41, C.W44, C.W54, C.U52,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3C7834" w:rsidRPr="00375A80" w:rsidTr="000D07BE">
        <w:trPr>
          <w:gridAfter w:val="3"/>
          <w:wAfter w:w="18106" w:type="dxa"/>
          <w:trHeight w:val="981"/>
        </w:trPr>
        <w:tc>
          <w:tcPr>
            <w:tcW w:w="1276" w:type="dxa"/>
          </w:tcPr>
          <w:p w:rsidR="003C7834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3C7834" w:rsidRPr="000D07BE" w:rsidRDefault="000D07BE" w:rsidP="000D07BE">
            <w:pPr>
              <w:pStyle w:val="TableParagraph"/>
              <w:spacing w:line="208" w:lineRule="exact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3C7834" w:rsidRPr="000D07BE">
              <w:rPr>
                <w:sz w:val="24"/>
                <w:szCs w:val="24"/>
              </w:rPr>
              <w:t>nasposobypostępowaniaprzedszpitalnego iszpitalnegowobrażeniach</w:t>
            </w:r>
            <w:r w:rsidRPr="000D07BE">
              <w:rPr>
                <w:sz w:val="24"/>
                <w:szCs w:val="24"/>
              </w:rPr>
              <w:t>OUN</w:t>
            </w:r>
            <w:r>
              <w:rPr>
                <w:sz w:val="24"/>
                <w:szCs w:val="24"/>
              </w:rPr>
              <w:t>,</w:t>
            </w:r>
            <w:r w:rsidR="00CA4017" w:rsidRPr="000D07BE">
              <w:rPr>
                <w:sz w:val="24"/>
                <w:szCs w:val="24"/>
              </w:rPr>
              <w:t>kręgosłupa i rdzenia kręgowego</w:t>
            </w:r>
          </w:p>
          <w:p w:rsidR="003C7834" w:rsidRDefault="003C7834" w:rsidP="00BD74F4"/>
        </w:tc>
        <w:tc>
          <w:tcPr>
            <w:tcW w:w="1682" w:type="dxa"/>
          </w:tcPr>
          <w:p w:rsidR="003C7834" w:rsidRDefault="003C7834" w:rsidP="003C7834">
            <w:pPr>
              <w:jc w:val="center"/>
            </w:pPr>
            <w:r w:rsidRPr="000D07BE">
              <w:rPr>
                <w:rFonts w:ascii="Times New Roman" w:hAnsi="Times New Roman"/>
                <w:sz w:val="24"/>
                <w:szCs w:val="24"/>
              </w:rPr>
              <w:t>C.W95,C.W104</w:t>
            </w:r>
          </w:p>
        </w:tc>
      </w:tr>
      <w:tr w:rsidR="00C04E60" w:rsidRPr="00375A80" w:rsidTr="000D07BE">
        <w:trPr>
          <w:gridAfter w:val="3"/>
          <w:wAfter w:w="18106" w:type="dxa"/>
          <w:trHeight w:val="1846"/>
        </w:trPr>
        <w:tc>
          <w:tcPr>
            <w:tcW w:w="1276" w:type="dxa"/>
          </w:tcPr>
          <w:p w:rsidR="00C04E60" w:rsidRPr="00375A80" w:rsidRDefault="002361DC" w:rsidP="00272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C04E60" w:rsidRPr="000D07BE" w:rsidRDefault="00C04E60" w:rsidP="00C04E60">
            <w:pPr>
              <w:pStyle w:val="Default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zna patofizjologię, objawy kliniczne i powikłania urazów układu nerwowego </w:t>
            </w:r>
          </w:p>
          <w:p w:rsidR="00C04E60" w:rsidRDefault="00C04E60" w:rsidP="00BD74F4">
            <w:pPr>
              <w:rPr>
                <w:b/>
                <w:sz w:val="20"/>
              </w:rPr>
            </w:pPr>
          </w:p>
        </w:tc>
        <w:tc>
          <w:tcPr>
            <w:tcW w:w="1682" w:type="dxa"/>
          </w:tcPr>
          <w:p w:rsidR="000D07BE" w:rsidRDefault="00C04E60" w:rsidP="00C04E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C.W17, C.W36, C.W40, C.W68, C.W95, </w:t>
            </w:r>
          </w:p>
          <w:p w:rsidR="00C04E60" w:rsidRPr="000D07BE" w:rsidRDefault="00C04E60" w:rsidP="000D07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D07BE">
              <w:rPr>
                <w:rFonts w:ascii="Times New Roman" w:hAnsi="Times New Roman" w:cs="Times New Roman"/>
              </w:rPr>
              <w:t xml:space="preserve">C.U63 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1F1881">
              <w:rPr>
                <w:rFonts w:ascii="Times New Roman" w:hAnsi="Times New Roman"/>
                <w:b/>
                <w:sz w:val="24"/>
                <w:szCs w:val="24"/>
              </w:rPr>
              <w:t xml:space="preserve"> (potrafi)</w:t>
            </w:r>
          </w:p>
        </w:tc>
      </w:tr>
      <w:tr w:rsidR="00D356BF" w:rsidRPr="00375A80" w:rsidTr="009C0B70">
        <w:trPr>
          <w:gridAfter w:val="3"/>
          <w:wAfter w:w="18106" w:type="dxa"/>
          <w:trHeight w:val="50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9C0B70" w:rsidRPr="00375A80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oceniać stan pacjenta w celu ustalenia sposobu postępowania ratunkowego</w:t>
            </w:r>
          </w:p>
        </w:tc>
        <w:tc>
          <w:tcPr>
            <w:tcW w:w="1682" w:type="dxa"/>
          </w:tcPr>
          <w:p w:rsidR="00D356BF" w:rsidRPr="00375A80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7032">
              <w:rPr>
                <w:rFonts w:ascii="Book Antiqua" w:hAnsi="Book Antiqua"/>
                <w:b/>
                <w:bCs/>
              </w:rPr>
              <w:t>C.U1.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B70" w:rsidRPr="00375A80" w:rsidTr="008952CB">
        <w:trPr>
          <w:gridAfter w:val="3"/>
          <w:wAfter w:w="18106" w:type="dxa"/>
          <w:trHeight w:val="65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najczęściej występujące schorzenia układu nerwowego wymagające leczenia chirurgicznego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5730EC" w:rsidRDefault="009C0B70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8952CB" w:rsidRPr="00375A80" w:rsidTr="005730EC">
        <w:trPr>
          <w:gridAfter w:val="3"/>
          <w:wAfter w:w="18106" w:type="dxa"/>
          <w:trHeight w:val="69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uraz układu nerwowego, ocenić stan chorego pourazowego i wdrożyć przedszpitalne postępowanie ratownicze </w:t>
            </w: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C.U8, </w:t>
            </w:r>
          </w:p>
          <w:p w:rsidR="008952CB" w:rsidRPr="008952CB" w:rsidRDefault="008952CB" w:rsidP="005730E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 </w:t>
            </w:r>
          </w:p>
        </w:tc>
      </w:tr>
      <w:tr w:rsidR="00D356BF" w:rsidRPr="00375A80" w:rsidTr="0027208E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56BF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przeprowadzać badanie fizykalne pacjenta dorosłego w zakresie niezbędnym do ustalenia jego stanu</w:t>
            </w:r>
          </w:p>
        </w:tc>
        <w:tc>
          <w:tcPr>
            <w:tcW w:w="1682" w:type="dxa"/>
          </w:tcPr>
          <w:p w:rsidR="00D356BF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C.U10.</w:t>
            </w:r>
          </w:p>
        </w:tc>
      </w:tr>
      <w:tr w:rsidR="00D356BF" w:rsidRPr="00375A80" w:rsidTr="009C0B70">
        <w:trPr>
          <w:gridAfter w:val="3"/>
          <w:wAfter w:w="18106" w:type="dxa"/>
          <w:trHeight w:val="245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A252A" w:rsidRPr="008952CB" w:rsidRDefault="00BA252A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rozpoznawać pewne znamiona śmierci</w:t>
            </w:r>
          </w:p>
        </w:tc>
        <w:tc>
          <w:tcPr>
            <w:tcW w:w="1682" w:type="dxa"/>
          </w:tcPr>
          <w:p w:rsidR="009C0B70" w:rsidRPr="005730EC" w:rsidRDefault="00BA252A" w:rsidP="0027208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C.U57.</w:t>
            </w:r>
          </w:p>
        </w:tc>
      </w:tr>
      <w:tr w:rsidR="009C0B70" w:rsidRPr="00375A80" w:rsidTr="00BA252A">
        <w:trPr>
          <w:gridAfter w:val="3"/>
          <w:wAfter w:w="18106" w:type="dxa"/>
          <w:trHeight w:val="109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9C0B70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potrafi rozpoznać objawy podwyższonego ciśnienia wewnątrzczaszkowego zagrażającego życiu oraz objawy wklinowania mózgu i podjąć odpowiednie działania ratownicze </w:t>
            </w:r>
          </w:p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30EC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C.U17, </w:t>
            </w:r>
          </w:p>
          <w:p w:rsidR="009C0B70" w:rsidRPr="008952CB" w:rsidRDefault="009C0B70" w:rsidP="009C0B7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C.U48 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9C0B70">
        <w:trPr>
          <w:gridAfter w:val="3"/>
          <w:wAfter w:w="18106" w:type="dxa"/>
          <w:trHeight w:val="1012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1682" w:type="dxa"/>
          </w:tcPr>
          <w:p w:rsidR="009C0B70" w:rsidRPr="005730EC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0EC">
              <w:rPr>
                <w:rFonts w:ascii="Times New Roman" w:hAnsi="Times New Roman"/>
                <w:bCs/>
                <w:sz w:val="24"/>
                <w:szCs w:val="24"/>
              </w:rPr>
              <w:t>C.U63.</w:t>
            </w: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B70" w:rsidRPr="008952CB" w:rsidRDefault="009C0B70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B70" w:rsidRPr="00375A80" w:rsidTr="003C7834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9C0B70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9C0B70" w:rsidRPr="008952CB" w:rsidRDefault="009C0B70" w:rsidP="005A4D5E">
            <w:pPr>
              <w:pStyle w:val="TableParagraph"/>
              <w:ind w:right="96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Potrafimonitorowaći ocenić stan pacjenta,powiązać stan pacjenta zobjawami klinicznymi,wywiadem, wynikamidiagnostycznymi.</w:t>
            </w:r>
          </w:p>
        </w:tc>
        <w:tc>
          <w:tcPr>
            <w:tcW w:w="1682" w:type="dxa"/>
          </w:tcPr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C.U18,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C.U37,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C.U63,</w:t>
            </w:r>
          </w:p>
          <w:p w:rsid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C.U64,</w:t>
            </w:r>
          </w:p>
          <w:p w:rsidR="009C0B70" w:rsidRPr="005A4D5E" w:rsidRDefault="008952CB" w:rsidP="008952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C.U67</w:t>
            </w:r>
          </w:p>
        </w:tc>
      </w:tr>
      <w:tr w:rsidR="003C7834" w:rsidRPr="00375A80" w:rsidTr="008952CB">
        <w:trPr>
          <w:gridAfter w:val="3"/>
          <w:wAfter w:w="18106" w:type="dxa"/>
          <w:trHeight w:val="688"/>
        </w:trPr>
        <w:tc>
          <w:tcPr>
            <w:tcW w:w="1276" w:type="dxa"/>
          </w:tcPr>
          <w:p w:rsidR="003C7834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3C7834" w:rsidRPr="008952CB" w:rsidRDefault="003C7834" w:rsidP="005A4D5E">
            <w:pPr>
              <w:pStyle w:val="TableParagraph"/>
              <w:ind w:right="229"/>
              <w:rPr>
                <w:sz w:val="24"/>
                <w:szCs w:val="24"/>
              </w:rPr>
            </w:pPr>
            <w:r w:rsidRPr="008952CB">
              <w:rPr>
                <w:sz w:val="24"/>
                <w:szCs w:val="24"/>
              </w:rPr>
              <w:t>Podejmuje iwykonuje medyczneczynności ratunkowe wstanach nagłegozagrożeniazdrowotnego.</w:t>
            </w: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834" w:rsidRPr="008952CB" w:rsidRDefault="003C7834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lastRenderedPageBreak/>
              <w:t>C.U44,</w:t>
            </w:r>
          </w:p>
          <w:p w:rsidR="005A4D5E" w:rsidRDefault="005A4D5E" w:rsidP="003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C.U48,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lastRenderedPageBreak/>
              <w:t>C.U64,</w:t>
            </w:r>
          </w:p>
          <w:p w:rsid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C.U65,</w:t>
            </w:r>
          </w:p>
          <w:p w:rsidR="003C7834" w:rsidRPr="005A4D5E" w:rsidRDefault="003C7834" w:rsidP="003C78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D5E">
              <w:rPr>
                <w:rFonts w:ascii="Times New Roman" w:hAnsi="Times New Roman"/>
                <w:sz w:val="24"/>
                <w:szCs w:val="24"/>
              </w:rPr>
              <w:t>C.U66,</w:t>
            </w:r>
          </w:p>
        </w:tc>
      </w:tr>
      <w:tr w:rsidR="008952CB" w:rsidRPr="00375A80" w:rsidTr="001F1881">
        <w:trPr>
          <w:gridAfter w:val="3"/>
          <w:wAfter w:w="18106" w:type="dxa"/>
          <w:trHeight w:val="1131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U_10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pStyle w:val="Default"/>
              <w:rPr>
                <w:rFonts w:ascii="Times New Roman" w:hAnsi="Times New Roman" w:cs="Times New Roman"/>
              </w:rPr>
            </w:pPr>
            <w:r w:rsidRPr="008952CB">
              <w:rPr>
                <w:rFonts w:ascii="Times New Roman" w:hAnsi="Times New Roman" w:cs="Times New Roman"/>
              </w:rPr>
              <w:t xml:space="preserve">umie rozpoznać stany zagrożenia życia spowodowane schorzeniami układu nerwowego wymagającymi leczenia chirurgicznego i potrafi przygotować pacjenta w takim stanie do transportu medycznego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2CB" w:rsidRPr="008952CB" w:rsidRDefault="008952CB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C.U8,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C.U17, </w:t>
            </w:r>
          </w:p>
          <w:p w:rsidR="005A4D5E" w:rsidRDefault="008952CB" w:rsidP="008952C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C.U37, </w:t>
            </w:r>
          </w:p>
          <w:p w:rsidR="008952CB" w:rsidRPr="005A4D5E" w:rsidRDefault="008952CB" w:rsidP="005A4D5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A4D5E">
              <w:rPr>
                <w:rFonts w:ascii="Times New Roman" w:hAnsi="Times New Roman" w:cs="Times New Roman"/>
              </w:rPr>
              <w:t xml:space="preserve">C.U48 </w:t>
            </w:r>
          </w:p>
        </w:tc>
      </w:tr>
      <w:tr w:rsidR="00BA252A" w:rsidRPr="00375A80" w:rsidTr="0027208E">
        <w:trPr>
          <w:gridAfter w:val="3"/>
          <w:wAfter w:w="18106" w:type="dxa"/>
          <w:trHeight w:val="225"/>
        </w:trPr>
        <w:tc>
          <w:tcPr>
            <w:tcW w:w="1276" w:type="dxa"/>
          </w:tcPr>
          <w:p w:rsidR="00BA252A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U_11</w:t>
            </w:r>
          </w:p>
        </w:tc>
        <w:tc>
          <w:tcPr>
            <w:tcW w:w="7371" w:type="dxa"/>
            <w:gridSpan w:val="3"/>
          </w:tcPr>
          <w:p w:rsidR="00BA252A" w:rsidRPr="008952CB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wykonywać procedury medyczne pod nadzorem lub na zlecenie lekarza</w:t>
            </w:r>
          </w:p>
        </w:tc>
        <w:tc>
          <w:tcPr>
            <w:tcW w:w="1682" w:type="dxa"/>
          </w:tcPr>
          <w:p w:rsidR="00BA252A" w:rsidRPr="005A4D5E" w:rsidRDefault="00204782" w:rsidP="0027208E">
            <w:pPr>
              <w:spacing w:after="0" w:line="240" w:lineRule="auto"/>
              <w:jc w:val="center"/>
              <w:rPr>
                <w:rFonts w:ascii="Book Antiqua" w:hAnsi="Book Antiqua"/>
                <w:bCs/>
              </w:rPr>
            </w:pPr>
            <w:r w:rsidRPr="005A4D5E">
              <w:rPr>
                <w:rFonts w:ascii="Book Antiqua" w:hAnsi="Book Antiqua"/>
                <w:bCs/>
              </w:rPr>
              <w:t>C.U65.</w:t>
            </w:r>
          </w:p>
        </w:tc>
      </w:tr>
      <w:tr w:rsidR="00D356BF" w:rsidRPr="00375A80" w:rsidTr="0027208E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D356BF" w:rsidRPr="008952CB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CB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D356BF" w:rsidRPr="00375A80" w:rsidTr="008952CB">
        <w:trPr>
          <w:gridAfter w:val="3"/>
          <w:wAfter w:w="18106" w:type="dxa"/>
          <w:trHeight w:val="752"/>
        </w:trPr>
        <w:tc>
          <w:tcPr>
            <w:tcW w:w="1276" w:type="dxa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952CB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stawia dobro pacjenta na pierwszym miejscu.</w:t>
            </w:r>
          </w:p>
          <w:p w:rsidR="00D356BF" w:rsidRPr="008952CB" w:rsidRDefault="00BE3523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Ma świadomość potrzeby ciągłego uzupełniania swojej wiedzy oraz doskonalenia umiejętności praktycznych </w:t>
            </w:r>
          </w:p>
        </w:tc>
        <w:tc>
          <w:tcPr>
            <w:tcW w:w="1682" w:type="dxa"/>
          </w:tcPr>
          <w:p w:rsidR="00D356BF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B32"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D356BF" w:rsidRPr="00375A80" w:rsidRDefault="00D356BF" w:rsidP="002361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3523" w:rsidRPr="00375A80" w:rsidRDefault="00BE3523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CB" w:rsidRPr="00375A80" w:rsidTr="0027208E">
        <w:trPr>
          <w:gridAfter w:val="3"/>
          <w:wAfter w:w="18106" w:type="dxa"/>
          <w:trHeight w:val="1440"/>
        </w:trPr>
        <w:tc>
          <w:tcPr>
            <w:tcW w:w="1276" w:type="dxa"/>
          </w:tcPr>
          <w:p w:rsidR="008952CB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952CB" w:rsidRPr="008952CB" w:rsidRDefault="008952CB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 xml:space="preserve">Potrafi dokonać samooceny własnych umiejętności, jest świadomy własnych ograniczeń i wie, kiedy konieczny jest kontakt z przełożonym </w:t>
            </w:r>
          </w:p>
          <w:p w:rsidR="008952CB" w:rsidRPr="008952CB" w:rsidRDefault="008952CB" w:rsidP="008952CB">
            <w:pPr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8952CB">
              <w:rPr>
                <w:rFonts w:ascii="Times New Roman" w:hAnsi="Times New Roman"/>
                <w:sz w:val="24"/>
                <w:szCs w:val="24"/>
              </w:rPr>
              <w:t>Potrafi współdziałać z lekarzem i pracować w grupie, przyjmując w niej różne role</w:t>
            </w:r>
          </w:p>
        </w:tc>
        <w:tc>
          <w:tcPr>
            <w:tcW w:w="1682" w:type="dxa"/>
          </w:tcPr>
          <w:p w:rsidR="008952CB" w:rsidRPr="005E6232" w:rsidRDefault="008952CB" w:rsidP="00236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32">
              <w:rPr>
                <w:rFonts w:ascii="Times New Roman" w:hAnsi="Times New Roman"/>
                <w:sz w:val="24"/>
                <w:szCs w:val="24"/>
              </w:rPr>
              <w:t>K.1.3.4.</w:t>
            </w:r>
          </w:p>
        </w:tc>
      </w:tr>
      <w:tr w:rsidR="00D356BF" w:rsidRPr="00375A80" w:rsidTr="0027208E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356BF" w:rsidRPr="00375A80" w:rsidRDefault="002361DC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D356BF" w:rsidRPr="008952CB" w:rsidRDefault="00204782" w:rsidP="00BE3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okazuje szacunek </w:t>
            </w:r>
            <w:r w:rsidR="00BE3523" w:rsidRPr="008952CB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wobec pacjenta,  </w:t>
            </w:r>
            <w:r w:rsidR="00BE3523" w:rsidRPr="008952CB">
              <w:rPr>
                <w:rFonts w:ascii="Times New Roman" w:hAnsi="Times New Roman"/>
                <w:sz w:val="24"/>
                <w:szCs w:val="24"/>
              </w:rPr>
              <w:t>przestrzega zasad etyki zawodowej i praw pacjenta</w:t>
            </w:r>
          </w:p>
        </w:tc>
        <w:tc>
          <w:tcPr>
            <w:tcW w:w="1682" w:type="dxa"/>
          </w:tcPr>
          <w:p w:rsidR="00BE3523" w:rsidRPr="008B3B32" w:rsidRDefault="00BE3523" w:rsidP="00BE3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B3B32">
              <w:rPr>
                <w:rFonts w:ascii="Times New Roman" w:hAnsi="Times New Roman"/>
                <w:sz w:val="24"/>
                <w:szCs w:val="24"/>
              </w:rPr>
              <w:t>K.1.3.6</w:t>
            </w:r>
          </w:p>
          <w:bookmarkEnd w:id="0"/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D356BF" w:rsidRPr="00375A80" w:rsidTr="0027208E">
        <w:trPr>
          <w:trHeight w:val="506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D356BF" w:rsidRPr="00375A80" w:rsidRDefault="00D356B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CC6F3A">
        <w:trPr>
          <w:gridAfter w:val="2"/>
          <w:wAfter w:w="10735" w:type="dxa"/>
          <w:trHeight w:val="267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782" w:rsidRPr="00375A80" w:rsidTr="0027208E">
        <w:trPr>
          <w:gridAfter w:val="2"/>
          <w:wAfter w:w="10735" w:type="dxa"/>
          <w:trHeight w:val="270"/>
        </w:trPr>
        <w:tc>
          <w:tcPr>
            <w:tcW w:w="5812" w:type="dxa"/>
            <w:gridSpan w:val="3"/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4782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204782" w:rsidRPr="00375A80" w:rsidRDefault="00204782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6BF" w:rsidRPr="00375A80" w:rsidTr="0027208E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D356BF" w:rsidRPr="00375A80" w:rsidRDefault="00204782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6BF" w:rsidRPr="00375A80" w:rsidTr="0027208E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2047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prezentacji, 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6BF" w:rsidRPr="00375A80" w:rsidTr="0027208E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6BF" w:rsidRPr="00375A80" w:rsidTr="0027208E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6BF" w:rsidRPr="00375A80" w:rsidTr="0027208E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D356BF" w:rsidRPr="00375A80" w:rsidTr="0027208E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356BF" w:rsidRPr="00375A80" w:rsidTr="0027208E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356BF" w:rsidRPr="00375A80" w:rsidTr="0027208E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D356BF" w:rsidRPr="00375A80" w:rsidRDefault="0024591F" w:rsidP="0027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356BF" w:rsidRPr="00375A80" w:rsidTr="0027208E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D356BF" w:rsidRPr="00375A80" w:rsidTr="0027208E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D356BF" w:rsidRPr="00375A80" w:rsidRDefault="00D356BF" w:rsidP="0027208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4850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1.10.2023</w:t>
            </w:r>
            <w:r w:rsidR="002459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459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proofErr w:type="spellEnd"/>
          </w:p>
        </w:tc>
        <w:tc>
          <w:tcPr>
            <w:tcW w:w="4517" w:type="dxa"/>
            <w:gridSpan w:val="2"/>
          </w:tcPr>
          <w:p w:rsidR="00D356BF" w:rsidRPr="00375A80" w:rsidRDefault="00D356BF" w:rsidP="00272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</w:p>
        </w:tc>
      </w:tr>
    </w:tbl>
    <w:p w:rsidR="00286822" w:rsidRDefault="00286822"/>
    <w:sectPr w:rsidR="00286822" w:rsidSect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1560C"/>
    <w:multiLevelType w:val="multilevel"/>
    <w:tmpl w:val="A19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14F03"/>
    <w:multiLevelType w:val="multilevel"/>
    <w:tmpl w:val="DD8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04175"/>
    <w:multiLevelType w:val="multilevel"/>
    <w:tmpl w:val="AD6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4AD8"/>
    <w:multiLevelType w:val="multilevel"/>
    <w:tmpl w:val="0B1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37960"/>
    <w:multiLevelType w:val="multilevel"/>
    <w:tmpl w:val="32B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04A8A"/>
    <w:multiLevelType w:val="hybridMultilevel"/>
    <w:tmpl w:val="4DE4986A"/>
    <w:lvl w:ilvl="0" w:tplc="633208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3DC2"/>
    <w:multiLevelType w:val="multilevel"/>
    <w:tmpl w:val="3E0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C5C79"/>
    <w:multiLevelType w:val="multilevel"/>
    <w:tmpl w:val="A96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0936"/>
    <w:multiLevelType w:val="hybridMultilevel"/>
    <w:tmpl w:val="34CE5030"/>
    <w:lvl w:ilvl="0" w:tplc="9BF47F72">
      <w:start w:val="1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1424F22">
      <w:start w:val="1"/>
      <w:numFmt w:val="decimal"/>
      <w:lvlText w:val="%2.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5560953A">
      <w:numFmt w:val="bullet"/>
      <w:lvlText w:val="•"/>
      <w:lvlJc w:val="left"/>
      <w:pPr>
        <w:ind w:left="1641" w:hanging="360"/>
      </w:pPr>
      <w:rPr>
        <w:rFonts w:hint="default"/>
        <w:lang w:val="pl-PL" w:eastAsia="en-US" w:bidi="ar-SA"/>
      </w:rPr>
    </w:lvl>
    <w:lvl w:ilvl="3" w:tplc="4A0063B0">
      <w:numFmt w:val="bullet"/>
      <w:lvlText w:val="•"/>
      <w:lvlJc w:val="left"/>
      <w:pPr>
        <w:ind w:left="2563" w:hanging="360"/>
      </w:pPr>
      <w:rPr>
        <w:rFonts w:hint="default"/>
        <w:lang w:val="pl-PL" w:eastAsia="en-US" w:bidi="ar-SA"/>
      </w:rPr>
    </w:lvl>
    <w:lvl w:ilvl="4" w:tplc="D412308E">
      <w:numFmt w:val="bullet"/>
      <w:lvlText w:val="•"/>
      <w:lvlJc w:val="left"/>
      <w:pPr>
        <w:ind w:left="3485" w:hanging="360"/>
      </w:pPr>
      <w:rPr>
        <w:rFonts w:hint="default"/>
        <w:lang w:val="pl-PL" w:eastAsia="en-US" w:bidi="ar-SA"/>
      </w:rPr>
    </w:lvl>
    <w:lvl w:ilvl="5" w:tplc="0770B660">
      <w:numFmt w:val="bullet"/>
      <w:lvlText w:val="•"/>
      <w:lvlJc w:val="left"/>
      <w:pPr>
        <w:ind w:left="4407" w:hanging="360"/>
      </w:pPr>
      <w:rPr>
        <w:rFonts w:hint="default"/>
        <w:lang w:val="pl-PL" w:eastAsia="en-US" w:bidi="ar-SA"/>
      </w:rPr>
    </w:lvl>
    <w:lvl w:ilvl="6" w:tplc="28767AC0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7" w:tplc="9A2ADC1A">
      <w:numFmt w:val="bullet"/>
      <w:lvlText w:val="•"/>
      <w:lvlJc w:val="left"/>
      <w:pPr>
        <w:ind w:left="6251" w:hanging="360"/>
      </w:pPr>
      <w:rPr>
        <w:rFonts w:hint="default"/>
        <w:lang w:val="pl-PL" w:eastAsia="en-US" w:bidi="ar-SA"/>
      </w:rPr>
    </w:lvl>
    <w:lvl w:ilvl="8" w:tplc="5310DF48">
      <w:numFmt w:val="bullet"/>
      <w:lvlText w:val="•"/>
      <w:lvlJc w:val="left"/>
      <w:pPr>
        <w:ind w:left="7173" w:hanging="360"/>
      </w:pPr>
      <w:rPr>
        <w:rFonts w:hint="default"/>
        <w:lang w:val="pl-PL" w:eastAsia="en-US" w:bidi="ar-SA"/>
      </w:rPr>
    </w:lvl>
  </w:abstractNum>
  <w:abstractNum w:abstractNumId="10">
    <w:nsid w:val="36BF0061"/>
    <w:multiLevelType w:val="hybridMultilevel"/>
    <w:tmpl w:val="0872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CD0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E6390"/>
    <w:multiLevelType w:val="multilevel"/>
    <w:tmpl w:val="8AB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85425"/>
    <w:multiLevelType w:val="hybridMultilevel"/>
    <w:tmpl w:val="958A790A"/>
    <w:lvl w:ilvl="0" w:tplc="195E8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55014"/>
    <w:multiLevelType w:val="hybridMultilevel"/>
    <w:tmpl w:val="84EAADFE"/>
    <w:lvl w:ilvl="0" w:tplc="C6867C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8080E"/>
    <w:multiLevelType w:val="hybridMultilevel"/>
    <w:tmpl w:val="FC46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23D5B"/>
    <w:multiLevelType w:val="multilevel"/>
    <w:tmpl w:val="0FB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63258"/>
    <w:multiLevelType w:val="hybridMultilevel"/>
    <w:tmpl w:val="74D463A4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">
    <w:nsid w:val="7BBA70E4"/>
    <w:multiLevelType w:val="multilevel"/>
    <w:tmpl w:val="3E0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7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6BF"/>
    <w:rsid w:val="000071BF"/>
    <w:rsid w:val="00053A8F"/>
    <w:rsid w:val="000D07BE"/>
    <w:rsid w:val="001071EE"/>
    <w:rsid w:val="001F1881"/>
    <w:rsid w:val="00204782"/>
    <w:rsid w:val="002361DC"/>
    <w:rsid w:val="0024591F"/>
    <w:rsid w:val="00286822"/>
    <w:rsid w:val="0029081B"/>
    <w:rsid w:val="002D06D3"/>
    <w:rsid w:val="00300BAC"/>
    <w:rsid w:val="00302336"/>
    <w:rsid w:val="003B29ED"/>
    <w:rsid w:val="003C7834"/>
    <w:rsid w:val="003F1BC3"/>
    <w:rsid w:val="00485072"/>
    <w:rsid w:val="0048676B"/>
    <w:rsid w:val="00486810"/>
    <w:rsid w:val="004E0DF2"/>
    <w:rsid w:val="004E6ADA"/>
    <w:rsid w:val="00507FC9"/>
    <w:rsid w:val="00514C2D"/>
    <w:rsid w:val="005730EC"/>
    <w:rsid w:val="005A4D5E"/>
    <w:rsid w:val="005E6232"/>
    <w:rsid w:val="00600728"/>
    <w:rsid w:val="0064690C"/>
    <w:rsid w:val="00673C16"/>
    <w:rsid w:val="006A700C"/>
    <w:rsid w:val="00737FB7"/>
    <w:rsid w:val="0076483C"/>
    <w:rsid w:val="00846720"/>
    <w:rsid w:val="008952CB"/>
    <w:rsid w:val="008B570C"/>
    <w:rsid w:val="009A1081"/>
    <w:rsid w:val="009C0B70"/>
    <w:rsid w:val="009C29E7"/>
    <w:rsid w:val="00B05CE6"/>
    <w:rsid w:val="00BA252A"/>
    <w:rsid w:val="00BD74F4"/>
    <w:rsid w:val="00BE3523"/>
    <w:rsid w:val="00BF39F2"/>
    <w:rsid w:val="00BF4926"/>
    <w:rsid w:val="00C04E60"/>
    <w:rsid w:val="00C07116"/>
    <w:rsid w:val="00C840E6"/>
    <w:rsid w:val="00CA4017"/>
    <w:rsid w:val="00CB2218"/>
    <w:rsid w:val="00CE011E"/>
    <w:rsid w:val="00D169A0"/>
    <w:rsid w:val="00D31676"/>
    <w:rsid w:val="00D356BF"/>
    <w:rsid w:val="00D60979"/>
    <w:rsid w:val="00E07216"/>
    <w:rsid w:val="00F74B60"/>
    <w:rsid w:val="00FE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B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7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7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6B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D7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071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7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71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71B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67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4C2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D0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6D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0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ype">
    <w:name w:val="type"/>
    <w:basedOn w:val="Domylnaczcionkaakapitu"/>
    <w:rsid w:val="00485072"/>
  </w:style>
  <w:style w:type="character" w:customStyle="1" w:styleId="scoreavg">
    <w:name w:val="scoreavg"/>
    <w:basedOn w:val="Domylnaczcionkaakapitu"/>
    <w:rsid w:val="00485072"/>
  </w:style>
  <w:style w:type="character" w:customStyle="1" w:styleId="scorecount">
    <w:name w:val="scorecount"/>
    <w:basedOn w:val="Domylnaczcionkaakapitu"/>
    <w:rsid w:val="00485072"/>
  </w:style>
  <w:style w:type="character" w:customStyle="1" w:styleId="key">
    <w:name w:val="key"/>
    <w:basedOn w:val="Domylnaczcionkaakapitu"/>
    <w:rsid w:val="00485072"/>
  </w:style>
  <w:style w:type="character" w:customStyle="1" w:styleId="value">
    <w:name w:val="value"/>
    <w:basedOn w:val="Domylnaczcionkaakapitu"/>
    <w:rsid w:val="0048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on.pl/ksiazki/dj-gould" TargetMode="External"/><Relationship Id="rId5" Type="http://schemas.openxmlformats.org/officeDocument/2006/relationships/hyperlink" Target="https://pzwl.pl/autor/Mark-S.-Greenberg,a,214024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User</cp:lastModifiedBy>
  <cp:revision>13</cp:revision>
  <dcterms:created xsi:type="dcterms:W3CDTF">2021-09-08T16:02:00Z</dcterms:created>
  <dcterms:modified xsi:type="dcterms:W3CDTF">2023-09-09T19:44:00Z</dcterms:modified>
</cp:coreProperties>
</file>