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79" w:rsidRPr="00EF0E57" w:rsidRDefault="00875C79" w:rsidP="00875C79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5C79" w:rsidRPr="00886190" w:rsidRDefault="00886190" w:rsidP="00886190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Sylabus przedmiotu</w:t>
      </w:r>
    </w:p>
    <w:tbl>
      <w:tblPr>
        <w:tblW w:w="28505" w:type="dxa"/>
        <w:tblInd w:w="-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1021"/>
        <w:gridCol w:w="3486"/>
        <w:gridCol w:w="2816"/>
        <w:gridCol w:w="1671"/>
        <w:gridCol w:w="10"/>
        <w:gridCol w:w="17984"/>
        <w:gridCol w:w="13"/>
        <w:gridCol w:w="57"/>
        <w:gridCol w:w="179"/>
      </w:tblGrid>
      <w:tr w:rsidR="00875C79" w:rsidRPr="00EF0E57" w:rsidTr="0010115D">
        <w:trPr>
          <w:trHeight w:val="100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0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82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10115D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15D">
              <w:rPr>
                <w:rFonts w:ascii="Times New Roman" w:hAnsi="Times New Roman"/>
                <w:b/>
                <w:sz w:val="24"/>
                <w:szCs w:val="24"/>
              </w:rPr>
              <w:t>Medycyna Ratunkowa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15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56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4E431C" w:rsidRDefault="004E431C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1C">
              <w:rPr>
                <w:rFonts w:cstheme="minorHAnsi"/>
                <w:b/>
                <w:sz w:val="24"/>
                <w:szCs w:val="24"/>
              </w:rPr>
              <w:t>Grupa zajęć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F52633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cstheme="minorHAnsi"/>
                <w:sz w:val="24"/>
                <w:szCs w:val="24"/>
              </w:rPr>
              <w:t>C. Nauki kliniczne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55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Rok </w:t>
            </w:r>
            <w:r w:rsidR="00F61AA7" w:rsidRPr="00EF0E57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6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da-DK"/>
              </w:rPr>
            </w:pPr>
            <w:r w:rsidRPr="0010115D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Semestr</w:t>
            </w:r>
            <w:r w:rsidR="00F61AA7" w:rsidRPr="0010115D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III i  IV</w:t>
            </w:r>
            <w:r w:rsidR="00F61AA7" w:rsidRPr="00EF0E57">
              <w:rPr>
                <w:rFonts w:ascii="Times New Roman" w:hAnsi="Times New Roman"/>
                <w:b/>
                <w:color w:val="FF0000"/>
                <w:sz w:val="24"/>
                <w:szCs w:val="24"/>
                <w:lang w:val="da-DK"/>
              </w:rPr>
              <w:t>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875C79" w:rsidRPr="00EF0E57" w:rsidTr="0010115D">
        <w:trPr>
          <w:trHeight w:val="30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146934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E16847"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+3(semestr III i IV)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3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E16847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1.Semestr III: </w:t>
            </w:r>
            <w:r w:rsidR="00146934" w:rsidRPr="00EF0E57">
              <w:rPr>
                <w:rFonts w:ascii="Times New Roman" w:hAnsi="Times New Roman"/>
                <w:sz w:val="24"/>
                <w:szCs w:val="24"/>
              </w:rPr>
              <w:t>80 h(10 h w.; 20 h ćw.; 20 h seminarium; 30 h zajęć praktycznych)</w:t>
            </w:r>
          </w:p>
          <w:p w:rsidR="00E16847" w:rsidRPr="00EF0E57" w:rsidRDefault="00E16847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2. semestr IV: 80 h(10 h w.; 20 h ćw.; 20 h seminarium; 30 h zajęć praktycznych)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85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1D6A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Anatomia człowie</w:t>
            </w:r>
            <w:r w:rsidR="00146934" w:rsidRPr="00EF0E57">
              <w:rPr>
                <w:rFonts w:ascii="Times New Roman" w:hAnsi="Times New Roman"/>
                <w:sz w:val="24"/>
                <w:szCs w:val="24"/>
              </w:rPr>
              <w:t xml:space="preserve">ka, </w:t>
            </w:r>
            <w:r w:rsidR="00EF3FA7" w:rsidRPr="00EF0E57">
              <w:rPr>
                <w:rFonts w:ascii="Times New Roman" w:hAnsi="Times New Roman"/>
                <w:sz w:val="24"/>
                <w:szCs w:val="24"/>
              </w:rPr>
              <w:t xml:space="preserve">Podstawy medycznych czynności </w:t>
            </w:r>
            <w:r w:rsidR="00146934" w:rsidRPr="00EF0E57">
              <w:rPr>
                <w:rFonts w:ascii="Times New Roman" w:hAnsi="Times New Roman"/>
                <w:sz w:val="24"/>
                <w:szCs w:val="24"/>
              </w:rPr>
              <w:t>ratunkowych, Podstawowe zabiegi medyczne, Pierwsza pomoc</w:t>
            </w:r>
            <w:r w:rsidR="002C1454" w:rsidRPr="00EF0E57">
              <w:rPr>
                <w:rFonts w:ascii="Times New Roman" w:hAnsi="Times New Roman"/>
                <w:sz w:val="24"/>
                <w:szCs w:val="24"/>
              </w:rPr>
              <w:t>, KPP</w:t>
            </w:r>
            <w:r w:rsidR="00F61AA7" w:rsidRPr="00EF0E57">
              <w:rPr>
                <w:rFonts w:ascii="Times New Roman" w:hAnsi="Times New Roman"/>
                <w:sz w:val="24"/>
                <w:szCs w:val="24"/>
              </w:rPr>
              <w:t>, Ratownictwo medyczne w urazach; Choroby wewnętrzne z elementami onkologii</w:t>
            </w:r>
            <w:r w:rsidR="00E16847" w:rsidRPr="00EF0E57">
              <w:rPr>
                <w:rFonts w:ascii="Times New Roman" w:hAnsi="Times New Roman"/>
                <w:sz w:val="24"/>
                <w:szCs w:val="24"/>
              </w:rPr>
              <w:t>; Farmakologia z toksykologią.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1470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794F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Założenia i cele</w:t>
            </w:r>
            <w:r w:rsidR="0010115D">
              <w:rPr>
                <w:rFonts w:ascii="Times New Roman" w:hAnsi="Times New Roman"/>
                <w:b/>
                <w:sz w:val="24"/>
                <w:szCs w:val="24"/>
              </w:rPr>
              <w:t xml:space="preserve"> uczenia się</w:t>
            </w: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75C79" w:rsidRPr="00EF0E57" w:rsidRDefault="00875C79" w:rsidP="00794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2C7266" w:rsidRPr="00EF0E57" w:rsidRDefault="002C7266" w:rsidP="002C72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" w:hAnsi="Times"/>
                <w:sz w:val="24"/>
                <w:szCs w:val="24"/>
              </w:rPr>
              <w:t>Kształtowanie umiejętności samodzielnego rozpoznawania różnicowego i diagnostyki ostrych stanów chorobowych</w:t>
            </w:r>
          </w:p>
          <w:p w:rsidR="0041758D" w:rsidRPr="00EF0E57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Zapoznanie </w:t>
            </w:r>
            <w:r w:rsidR="0041758D" w:rsidRPr="00EF0E57">
              <w:rPr>
                <w:rFonts w:ascii="Times New Roman" w:hAnsi="Times New Roman"/>
                <w:sz w:val="24"/>
                <w:szCs w:val="24"/>
              </w:rPr>
              <w:t xml:space="preserve">studentów z 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 mechanizmami nagłych zagrożeń zdrowia i życia pochodzenia w</w:t>
            </w:r>
            <w:r w:rsidR="0041758D" w:rsidRPr="00EF0E57">
              <w:rPr>
                <w:rFonts w:ascii="Times New Roman" w:hAnsi="Times New Roman"/>
                <w:sz w:val="24"/>
                <w:szCs w:val="24"/>
              </w:rPr>
              <w:t xml:space="preserve">ewnętrznego </w:t>
            </w:r>
          </w:p>
          <w:p w:rsidR="0041758D" w:rsidRPr="00EF0E57" w:rsidRDefault="0041758D" w:rsidP="004175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Nabycie kompetencji rozpoznawania i podejmowania działań </w:t>
            </w:r>
            <w:r w:rsidRPr="00EF0E57">
              <w:rPr>
                <w:rFonts w:ascii="Times" w:hAnsi="Times"/>
                <w:sz w:val="24"/>
                <w:szCs w:val="24"/>
              </w:rPr>
              <w:t xml:space="preserve">we wszystkich stanach zagrożenia życia pochodzenia 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wewnętrznego </w:t>
            </w:r>
            <w:r w:rsidR="00794FD9" w:rsidRPr="00EF0E57">
              <w:rPr>
                <w:rFonts w:ascii="Times New Roman" w:hAnsi="Times New Roman"/>
                <w:sz w:val="24"/>
                <w:szCs w:val="24"/>
              </w:rPr>
              <w:t xml:space="preserve"> oraz postępowania w określonych stanach klinicznych</w:t>
            </w:r>
          </w:p>
          <w:p w:rsidR="00875C79" w:rsidRPr="00EF0E57" w:rsidRDefault="00875C79" w:rsidP="00794FD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A827EC" w:rsidRPr="00EF0E57">
              <w:rPr>
                <w:rFonts w:ascii="Times New Roman" w:hAnsi="Times New Roman"/>
                <w:b/>
                <w:sz w:val="24"/>
                <w:szCs w:val="24"/>
              </w:rPr>
              <w:t>, seminaria, zajęcia praktyczne</w:t>
            </w: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4FD9" w:rsidRPr="00EF0E57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Wyrabianie umiejętności postępowania ratowniczego w stanie nagłego zagrożenia zdrowotnego</w:t>
            </w:r>
            <w:r w:rsidR="0041758D" w:rsidRPr="00EF0E57">
              <w:rPr>
                <w:rFonts w:ascii="Times New Roman" w:hAnsi="Times New Roman"/>
                <w:sz w:val="24"/>
                <w:szCs w:val="24"/>
              </w:rPr>
              <w:t xml:space="preserve"> pochodzenia wewnętrznego</w:t>
            </w:r>
          </w:p>
          <w:p w:rsidR="00794FD9" w:rsidRPr="00EF0E57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Kształtowanie umiejętności komunikowania się z pacjentem, jego rodziną, świadkiem zaradzenia, współpracownikami</w:t>
            </w:r>
            <w:r w:rsidR="00E5410A" w:rsidRPr="00EF0E57">
              <w:rPr>
                <w:rFonts w:ascii="Times New Roman" w:hAnsi="Times New Roman"/>
                <w:sz w:val="24"/>
                <w:szCs w:val="24"/>
              </w:rPr>
              <w:t xml:space="preserve"> i innymi pracownikami ochrony zdrowia</w:t>
            </w:r>
          </w:p>
          <w:p w:rsidR="00E5410A" w:rsidRPr="00EF0E57" w:rsidRDefault="00E5410A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Kształtowanie postawy odpowiedzialności za podejmowane decyzje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73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875C79" w:rsidRPr="00EF0E57" w:rsidRDefault="00875C79" w:rsidP="0001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W_01</w:t>
            </w:r>
            <w:r w:rsidR="006F750F" w:rsidRPr="00EF0E57">
              <w:rPr>
                <w:rFonts w:ascii="Times New Roman" w:hAnsi="Times New Roman"/>
                <w:b/>
                <w:sz w:val="24"/>
                <w:szCs w:val="24"/>
              </w:rPr>
              <w:t>,02,03,04,05,06,07,08,08,09,10</w:t>
            </w:r>
            <w:r w:rsidR="00634207" w:rsidRPr="00EF0E57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  <w:r w:rsidR="002F2A74">
              <w:rPr>
                <w:rFonts w:ascii="Times New Roman" w:hAnsi="Times New Roman"/>
                <w:b/>
                <w:sz w:val="24"/>
                <w:szCs w:val="24"/>
              </w:rPr>
              <w:t xml:space="preserve">,12,13,14,15,16,17,18,19,20 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–  będą sprawdzane na </w:t>
            </w:r>
            <w:r w:rsidR="006F750F" w:rsidRPr="00EF0E57">
              <w:rPr>
                <w:rFonts w:ascii="Times New Roman" w:hAnsi="Times New Roman"/>
                <w:sz w:val="24"/>
                <w:szCs w:val="24"/>
              </w:rPr>
              <w:t xml:space="preserve">odpowiedziach ustnych, 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>kolokwiach pisemnych i egzaminie</w:t>
            </w:r>
            <w:r w:rsidR="006F750F" w:rsidRPr="00EF0E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Pr="00EF0E57" w:rsidRDefault="006F750F" w:rsidP="000156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U.01,</w:t>
            </w:r>
            <w:r w:rsidR="00634207"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02,03,04,05,06,07,08,09,</w:t>
            </w:r>
            <w:r w:rsid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10,11,12,13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875C79"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będą 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oceni</w:t>
            </w:r>
            <w:r w:rsid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one w czasie ćwiczeń, seminarium, na zajęciach praktycznych  w SOR z 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wpisem do dzienniczka praktyk.</w:t>
            </w:r>
          </w:p>
          <w:p w:rsidR="00634207" w:rsidRPr="00EF0E57" w:rsidRDefault="00634207" w:rsidP="000156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Efekty: K_01,02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będą ocenione </w:t>
            </w:r>
            <w:r w:rsid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pracy indywidualnej i grupowej, poprzez aktywność.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00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10115D" w:rsidRDefault="006F503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Forma  i warunki zaliczenia</w:t>
            </w:r>
            <w:r w:rsidR="00875C79" w:rsidRPr="0010115D">
              <w:rPr>
                <w:rFonts w:ascii="Times New Roman" w:hAnsi="Times New Roman"/>
                <w:sz w:val="24"/>
                <w:szCs w:val="24"/>
              </w:rPr>
              <w:t>: egzamin</w:t>
            </w:r>
          </w:p>
          <w:p w:rsidR="00A52BB3" w:rsidRPr="0010115D" w:rsidRDefault="00A52BB3" w:rsidP="00A52BB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>Obecność na  zajęciach obowiązkowa</w:t>
            </w:r>
          </w:p>
          <w:p w:rsidR="00A52BB3" w:rsidRPr="0010115D" w:rsidRDefault="00A52BB3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>Ćwiczenia: oceny cząstkowe z wykonywanych ćwiczeń</w:t>
            </w:r>
            <w:r w:rsidR="00A403D9" w:rsidRPr="0010115D">
              <w:rPr>
                <w:sz w:val="24"/>
                <w:szCs w:val="24"/>
              </w:rPr>
              <w:t xml:space="preserve"> z wpisem do dzienniczka praktyk.</w:t>
            </w:r>
          </w:p>
          <w:p w:rsidR="008014F5" w:rsidRPr="0010115D" w:rsidRDefault="008014F5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>Zajęcia praktyczne: oceny cząstkowe z wykonywanych czynności w SOR</w:t>
            </w:r>
          </w:p>
          <w:p w:rsidR="00A52BB3" w:rsidRPr="0010115D" w:rsidRDefault="00A52BB3" w:rsidP="00A52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>Wykłady</w:t>
            </w:r>
            <w:r w:rsidR="006F750F" w:rsidRPr="0010115D">
              <w:rPr>
                <w:sz w:val="24"/>
                <w:szCs w:val="24"/>
              </w:rPr>
              <w:t xml:space="preserve">: </w:t>
            </w:r>
            <w:r w:rsidRPr="0010115D">
              <w:rPr>
                <w:sz w:val="24"/>
                <w:szCs w:val="24"/>
              </w:rPr>
              <w:t>kolokwia semestralne, egzamin odbywa się w formie  p</w:t>
            </w:r>
            <w:r w:rsidR="004E1C3C" w:rsidRPr="0010115D">
              <w:rPr>
                <w:sz w:val="24"/>
                <w:szCs w:val="24"/>
              </w:rPr>
              <w:t>ytań testowych – test do wyboru, mieszany, prawda, fałsz.  Z</w:t>
            </w:r>
            <w:r w:rsidRPr="0010115D">
              <w:rPr>
                <w:sz w:val="24"/>
                <w:szCs w:val="24"/>
              </w:rPr>
              <w:t>a każde pytanie student może otrzymać 1 punkt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bardzo dobry (5,0) - 91% - 100%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dobry plus (4,5) – 81% - 90,99%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dobry (4,0) – 71% - 80,99%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dostateczny plus (3,5) -61% - 70,99%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dostateczny (3,0) – 51% - 60, 99%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niedostateczny  ( 2,0) - 0% -50,99%</w:t>
            </w:r>
          </w:p>
          <w:p w:rsidR="004E1C3C" w:rsidRPr="0010115D" w:rsidRDefault="00A52BB3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 xml:space="preserve">Elementy składowe oceny: </w:t>
            </w:r>
          </w:p>
          <w:p w:rsidR="004E1C3C" w:rsidRPr="0010115D" w:rsidRDefault="00A52BB3" w:rsidP="00A52BB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0115D">
              <w:rPr>
                <w:sz w:val="24"/>
                <w:szCs w:val="24"/>
              </w:rPr>
              <w:t>Ocena końcowa jest</w:t>
            </w:r>
            <w:r w:rsidRPr="0010115D">
              <w:rPr>
                <w:sz w:val="24"/>
                <w:szCs w:val="24"/>
                <w:u w:val="single"/>
              </w:rPr>
              <w:t xml:space="preserve">: średnią oceny z ćwiczeń, </w:t>
            </w:r>
            <w:r w:rsidR="009E774B" w:rsidRPr="0010115D">
              <w:rPr>
                <w:sz w:val="24"/>
                <w:szCs w:val="24"/>
                <w:u w:val="single"/>
              </w:rPr>
              <w:t xml:space="preserve">seminarium, </w:t>
            </w:r>
            <w:r w:rsidRPr="0010115D">
              <w:rPr>
                <w:sz w:val="24"/>
                <w:szCs w:val="24"/>
                <w:u w:val="single"/>
              </w:rPr>
              <w:t>zajęć praktycznych  i wykładów (kolokwia)oraz z egzaminu</w:t>
            </w:r>
            <w:r w:rsidR="00E5410A" w:rsidRPr="0010115D">
              <w:rPr>
                <w:sz w:val="24"/>
                <w:szCs w:val="24"/>
                <w:u w:val="single"/>
              </w:rPr>
              <w:t>(30 zadań)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992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10115D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lastRenderedPageBreak/>
              <w:t>Treści programowe:</w:t>
            </w:r>
          </w:p>
          <w:p w:rsidR="00B45DA0" w:rsidRPr="0010115D" w:rsidRDefault="00B45DA0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Semestr III</w:t>
            </w:r>
          </w:p>
          <w:p w:rsidR="00875C79" w:rsidRPr="0010115D" w:rsidRDefault="00794FD9" w:rsidP="0014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W</w:t>
            </w:r>
            <w:r w:rsidR="00875C79" w:rsidRPr="0010115D">
              <w:rPr>
                <w:rFonts w:ascii="Times New Roman" w:hAnsi="Times New Roman"/>
                <w:sz w:val="24"/>
                <w:szCs w:val="24"/>
                <w:u w:val="single"/>
              </w:rPr>
              <w:t>ykłady</w:t>
            </w: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94FD9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Ostra niewydolność oddechowa. ARDS. 1h.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Przyrządowe i </w:t>
            </w: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bezprzyrządowe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metody udrażniania dróg oddechowych. 1 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Metody wentylacji mechanicznej.1 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Układ krążenia, czynność serca - badanie, monitorowanie. 1 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Ostre zespoły wieńcowe –rozpoznanie, postępowanie.</w:t>
            </w:r>
            <w:r w:rsidR="00B25190" w:rsidRPr="0010115D">
              <w:rPr>
                <w:rFonts w:ascii="Times" w:hAnsi="Times"/>
                <w:sz w:val="24"/>
                <w:szCs w:val="24"/>
              </w:rPr>
              <w:t xml:space="preserve"> 1</w:t>
            </w:r>
            <w:r w:rsidRPr="0010115D">
              <w:rPr>
                <w:rFonts w:ascii="Times" w:hAnsi="Times"/>
                <w:sz w:val="24"/>
                <w:szCs w:val="24"/>
              </w:rPr>
              <w:t xml:space="preserve"> h.</w:t>
            </w:r>
          </w:p>
          <w:p w:rsidR="002C719E" w:rsidRPr="0010115D" w:rsidRDefault="002C719E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Ostra niewydolność serca, obrzęk płuc. 1 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Wstrząs </w:t>
            </w:r>
            <w:r w:rsidR="004C127D" w:rsidRPr="0010115D">
              <w:rPr>
                <w:rFonts w:ascii="Times" w:hAnsi="Times"/>
                <w:sz w:val="24"/>
                <w:szCs w:val="24"/>
              </w:rPr>
              <w:t xml:space="preserve"> - </w:t>
            </w:r>
            <w:r w:rsidRPr="0010115D">
              <w:rPr>
                <w:rFonts w:ascii="Times" w:hAnsi="Times"/>
                <w:sz w:val="24"/>
                <w:szCs w:val="24"/>
              </w:rPr>
              <w:t>patofizjologia. Wstrząs kardiogenny.1 h.</w:t>
            </w:r>
          </w:p>
          <w:p w:rsidR="00B25190" w:rsidRPr="0010115D" w:rsidRDefault="00B25190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Farmakoterapia nagłych zagrożeń pochodzenia sercowo-naczyniowego.1 h.</w:t>
            </w:r>
          </w:p>
          <w:p w:rsidR="002A0120" w:rsidRPr="0010115D" w:rsidRDefault="002A0120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Analgosedacja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w medycynie ratunkowej.1 h.</w:t>
            </w:r>
          </w:p>
          <w:p w:rsidR="00F94D07" w:rsidRPr="0010115D" w:rsidRDefault="00F94D07" w:rsidP="00F94D0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Resuscytacja krążeniowo – oddechowa – definicje, epidemiologia, standardy postępowania podstawowego i zaawansowanego według Europejskiej Rady Resuscytacji oraz Amerykańskiego Towarzystwa Kardiologicznego.</w:t>
            </w:r>
            <w:r w:rsidR="002A0120" w:rsidRPr="0010115D">
              <w:rPr>
                <w:rFonts w:ascii="Times" w:hAnsi="Times"/>
                <w:sz w:val="24"/>
                <w:szCs w:val="24"/>
              </w:rPr>
              <w:t xml:space="preserve"> 1</w:t>
            </w:r>
            <w:r w:rsidRPr="0010115D">
              <w:rPr>
                <w:rFonts w:ascii="Times" w:hAnsi="Times"/>
                <w:sz w:val="24"/>
                <w:szCs w:val="24"/>
              </w:rPr>
              <w:t xml:space="preserve"> h.</w:t>
            </w:r>
          </w:p>
          <w:p w:rsidR="002B4B55" w:rsidRPr="0010115D" w:rsidRDefault="007653FA" w:rsidP="006C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Ćwiczenia:</w:t>
            </w:r>
          </w:p>
          <w:p w:rsidR="00D75868" w:rsidRPr="0010115D" w:rsidRDefault="00D75868" w:rsidP="00D7586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Badanie podmiotowe pacjenta.</w:t>
            </w:r>
          </w:p>
          <w:p w:rsidR="00146934" w:rsidRPr="0010115D" w:rsidRDefault="007653FA" w:rsidP="007653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ABC- resuscytacji krążeniowo-oddech</w:t>
            </w:r>
            <w:r w:rsidR="002C719E" w:rsidRPr="0010115D">
              <w:rPr>
                <w:rFonts w:ascii="Times New Roman" w:hAnsi="Times New Roman"/>
                <w:sz w:val="24"/>
                <w:szCs w:val="24"/>
              </w:rPr>
              <w:t>owej.</w:t>
            </w:r>
          </w:p>
          <w:p w:rsidR="00B634C3" w:rsidRPr="0010115D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BLS u dorosłych. AED.PAD.</w:t>
            </w:r>
          </w:p>
          <w:p w:rsidR="007653FA" w:rsidRPr="0010115D" w:rsidRDefault="00F94D07" w:rsidP="00F94D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ALS u dorosłych.</w:t>
            </w:r>
          </w:p>
          <w:p w:rsidR="00D75868" w:rsidRPr="0010115D" w:rsidRDefault="00D75868" w:rsidP="00F94D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Badanie układu oddechowego. Niewydolność oddechowa.</w:t>
            </w:r>
          </w:p>
          <w:p w:rsidR="004565EA" w:rsidRPr="0010115D" w:rsidRDefault="004565EA" w:rsidP="004565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Tlenoterapia, wentylacja mechaniczna.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 xml:space="preserve"> Nowoczesne techniki wentylacji.</w:t>
            </w:r>
          </w:p>
          <w:p w:rsidR="007653FA" w:rsidRPr="0010115D" w:rsidRDefault="007653FA" w:rsidP="004565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I</w:t>
            </w:r>
            <w:r w:rsidR="002A0120" w:rsidRPr="0010115D">
              <w:rPr>
                <w:rFonts w:ascii="Times New Roman" w:hAnsi="Times New Roman"/>
                <w:sz w:val="24"/>
                <w:szCs w:val="24"/>
              </w:rPr>
              <w:t>nterpretacja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 xml:space="preserve"> zaburzeń rytmu serca.</w:t>
            </w:r>
            <w:r w:rsidR="002A0120" w:rsidRPr="0010115D">
              <w:rPr>
                <w:rFonts w:ascii="Times New Roman" w:hAnsi="Times New Roman"/>
                <w:sz w:val="24"/>
                <w:szCs w:val="24"/>
              </w:rPr>
              <w:t xml:space="preserve"> VF, VT, </w:t>
            </w:r>
            <w:proofErr w:type="spellStart"/>
            <w:r w:rsidR="002A0120" w:rsidRPr="0010115D">
              <w:rPr>
                <w:rFonts w:ascii="Times New Roman" w:hAnsi="Times New Roman"/>
                <w:sz w:val="24"/>
                <w:szCs w:val="24"/>
              </w:rPr>
              <w:t>asystolia</w:t>
            </w:r>
            <w:proofErr w:type="spellEnd"/>
            <w:r w:rsidR="002A0120" w:rsidRPr="0010115D">
              <w:rPr>
                <w:rFonts w:ascii="Times New Roman" w:hAnsi="Times New Roman"/>
                <w:sz w:val="24"/>
                <w:szCs w:val="24"/>
              </w:rPr>
              <w:t>, PEA.</w:t>
            </w:r>
          </w:p>
          <w:p w:rsidR="002C719E" w:rsidRPr="0010115D" w:rsidRDefault="004565E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Leki podawane samodzielnie przez ratownika medycznego.</w:t>
            </w:r>
          </w:p>
          <w:p w:rsidR="002A0120" w:rsidRPr="0010115D" w:rsidRDefault="002A0120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Płynoterapia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w stanach zagrożenia życia.</w:t>
            </w:r>
          </w:p>
          <w:p w:rsidR="004565EA" w:rsidRPr="0010115D" w:rsidRDefault="002A0120" w:rsidP="002A01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Ćwiczenia symulowane nagłych zagrożeń pochodzenia sercowego.. Ćwiczenia scenariuszy</w:t>
            </w:r>
          </w:p>
          <w:p w:rsidR="00C173E7" w:rsidRPr="0010115D" w:rsidRDefault="0021467D" w:rsidP="00B33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S</w:t>
            </w:r>
            <w:r w:rsidR="00C173E7" w:rsidRPr="0010115D">
              <w:rPr>
                <w:rFonts w:ascii="Times New Roman" w:hAnsi="Times New Roman"/>
                <w:sz w:val="24"/>
                <w:szCs w:val="24"/>
                <w:u w:val="single"/>
              </w:rPr>
              <w:t>eminaria.</w:t>
            </w:r>
          </w:p>
          <w:p w:rsidR="00C173E7" w:rsidRPr="0010115D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Badanie podmiotowe i przedmiotowe pacjenta.</w:t>
            </w:r>
          </w:p>
          <w:p w:rsidR="00C173E7" w:rsidRPr="0010115D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Metody i środki ochrony zdrowia i życia ratowników medycznych.</w:t>
            </w:r>
          </w:p>
          <w:p w:rsidR="00C173E7" w:rsidRPr="0010115D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Wczesna diagnostyka i terapia zawału mięśnia sercowego (telemetria  w medycynie ratunkowej).</w:t>
            </w:r>
          </w:p>
          <w:p w:rsidR="00C173E7" w:rsidRPr="0010115D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Stosowanie różnych metod elektroterapii w praktyce ratownika medycznego (AED, defibrylacja manualna, kardiowersja, przezskórna stymulacja zewnętrzna.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73E7" w:rsidRPr="0010115D" w:rsidRDefault="00C173E7" w:rsidP="00B3350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Zasady </w:t>
            </w: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płynoterapii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w stanach zagrożenia życia.</w:t>
            </w:r>
          </w:p>
          <w:p w:rsidR="00875C79" w:rsidRPr="0010115D" w:rsidRDefault="00A827EC" w:rsidP="00B33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zajęcia praktyczne</w:t>
            </w:r>
            <w:r w:rsidR="00875C79" w:rsidRPr="001011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875C79" w:rsidRPr="0010115D" w:rsidRDefault="00875C79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Monitorowanie funkcji i parametrów życiowych</w:t>
            </w:r>
            <w:r w:rsidR="000E6DF4"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Monitorowanie nieinwazyjne chorych w SOR.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Badanie układu oddechowego.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Badanie układu </w:t>
            </w:r>
            <w:r w:rsidR="00C173E7"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krążenia</w:t>
            </w: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75868" w:rsidRPr="0010115D" w:rsidRDefault="004565EA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Monitorowanie inwazyjne chorych w SOR.</w:t>
            </w:r>
          </w:p>
          <w:p w:rsidR="009E774B" w:rsidRPr="0010115D" w:rsidRDefault="009E774B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Wentylacja mechaniczna, składanie respiratora,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 xml:space="preserve"> monitorowanie terapii.</w:t>
            </w:r>
          </w:p>
          <w:p w:rsidR="009E774B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Interpretacja badań laboratoryjnych.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Leki podawane samodzielnie przez ratownika medycznego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, przygotowanie leków pod nadzorem lekarza</w:t>
            </w:r>
            <w:r w:rsidR="00C173E7" w:rsidRPr="0010115D">
              <w:rPr>
                <w:rFonts w:ascii="Times New Roman" w:hAnsi="Times New Roman"/>
                <w:sz w:val="24"/>
                <w:szCs w:val="24"/>
              </w:rPr>
              <w:t>/pielęgniarki/ratownika systemu.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Wykonywanie EKG i interpretacja zapisu.</w:t>
            </w:r>
          </w:p>
          <w:p w:rsidR="00597665" w:rsidRPr="0010115D" w:rsidRDefault="00597665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Zaawansowane czynności resuscytacyjne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, uczestniczenie w zespole resuscytacyjnym.</w:t>
            </w:r>
          </w:p>
          <w:p w:rsidR="00875C79" w:rsidRPr="0010115D" w:rsidRDefault="00875C79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 xml:space="preserve">Transport </w:t>
            </w:r>
            <w:r w:rsidR="000E6DF4" w:rsidRPr="0010115D">
              <w:rPr>
                <w:rFonts w:ascii="Times New Roman" w:hAnsi="Times New Roman"/>
                <w:sz w:val="24"/>
                <w:szCs w:val="24"/>
              </w:rPr>
              <w:t>pacjenta/poszkodowanego.</w:t>
            </w:r>
          </w:p>
          <w:p w:rsidR="000E6DF4" w:rsidRPr="0010115D" w:rsidRDefault="000E6DF4" w:rsidP="000E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Semestr IV.</w:t>
            </w:r>
          </w:p>
          <w:p w:rsidR="000E6DF4" w:rsidRPr="0010115D" w:rsidRDefault="000E6DF4" w:rsidP="000E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Wykłady:</w:t>
            </w:r>
          </w:p>
          <w:p w:rsidR="000E6DF4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Nagłe zagrożenia życia pochodzenia oddechowego, 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Astma, POCHP</w:t>
            </w:r>
            <w:r w:rsidRPr="0010115D">
              <w:rPr>
                <w:rFonts w:ascii="Times" w:hAnsi="Times"/>
                <w:sz w:val="24"/>
                <w:szCs w:val="24"/>
              </w:rPr>
              <w:t xml:space="preserve"> – patofizjologia, rozpoznanie, postępowanie.</w:t>
            </w:r>
            <w:r w:rsidR="00727E4A" w:rsidRPr="0010115D">
              <w:rPr>
                <w:rFonts w:ascii="Times" w:hAnsi="Times"/>
                <w:sz w:val="24"/>
                <w:szCs w:val="24"/>
              </w:rPr>
              <w:t xml:space="preserve"> 1 h.</w:t>
            </w:r>
          </w:p>
          <w:p w:rsidR="00727E4A" w:rsidRPr="0010115D" w:rsidRDefault="00727E4A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Tlenoterapia i nebulizacja w ratownictwie medycznym.1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Wstrząs anafilaktyczny.</w:t>
            </w:r>
            <w:r w:rsidR="00727E4A" w:rsidRPr="0010115D">
              <w:rPr>
                <w:rFonts w:ascii="Times New Roman" w:hAnsi="Times New Roman"/>
                <w:sz w:val="24"/>
                <w:szCs w:val="24"/>
              </w:rPr>
              <w:t>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 xml:space="preserve">Krwawienie do przewodu pokarmowego- żylakowe i </w:t>
            </w:r>
            <w:proofErr w:type="spellStart"/>
            <w:r w:rsidRPr="0010115D">
              <w:rPr>
                <w:rFonts w:ascii="Times New Roman" w:hAnsi="Times New Roman"/>
                <w:sz w:val="24"/>
                <w:szCs w:val="24"/>
              </w:rPr>
              <w:t>nieżylakowe</w:t>
            </w:r>
            <w:proofErr w:type="spellEnd"/>
            <w:r w:rsidRPr="0010115D">
              <w:rPr>
                <w:rFonts w:ascii="Times New Roman" w:hAnsi="Times New Roman"/>
                <w:sz w:val="24"/>
                <w:szCs w:val="24"/>
              </w:rPr>
              <w:t>. Diagnostyka, postępowanie.</w:t>
            </w:r>
            <w:r w:rsidR="00727E4A" w:rsidRPr="0010115D">
              <w:rPr>
                <w:rFonts w:ascii="Times New Roman" w:hAnsi="Times New Roman"/>
                <w:sz w:val="24"/>
                <w:szCs w:val="24"/>
              </w:rPr>
              <w:t>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Stany nagłe w chorobach układu pokarmowego. Kamica pęcherzyka żółciowego. Marskość wątroby zrekompensowana.</w:t>
            </w:r>
            <w:r w:rsidR="00727E4A" w:rsidRPr="0010115D">
              <w:rPr>
                <w:rFonts w:ascii="Times New Roman" w:hAnsi="Times New Roman"/>
                <w:sz w:val="24"/>
                <w:szCs w:val="24"/>
              </w:rPr>
              <w:t>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Ostr</w:t>
            </w:r>
            <w:r w:rsidR="00727E4A" w:rsidRPr="0010115D">
              <w:rPr>
                <w:rFonts w:ascii="Times New Roman" w:hAnsi="Times New Roman"/>
                <w:sz w:val="24"/>
                <w:szCs w:val="24"/>
              </w:rPr>
              <w:t>e zapalenie trzustki. 1h.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Metaboliczne i endokrynologiczne stany zagrożenia życia – rozpoznanie, zasady postępowania</w:t>
            </w:r>
            <w:r w:rsidR="00727E4A" w:rsidRPr="0010115D">
              <w:rPr>
                <w:rFonts w:ascii="Times" w:hAnsi="Times"/>
                <w:sz w:val="24"/>
                <w:szCs w:val="24"/>
              </w:rPr>
              <w:t xml:space="preserve"> 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Stany nagłe w chorobach układu moczowo-płciowego. Kamica nerkowa. Zakażenia układu moczowego.</w:t>
            </w:r>
            <w:r w:rsidR="00727E4A" w:rsidRPr="0010115D">
              <w:rPr>
                <w:rFonts w:ascii="Times" w:hAnsi="Times"/>
                <w:sz w:val="24"/>
                <w:szCs w:val="24"/>
              </w:rPr>
              <w:t xml:space="preserve"> 1h.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Ostra niewydolność nerek.</w:t>
            </w:r>
            <w:r w:rsidR="00727E4A" w:rsidRPr="0010115D">
              <w:rPr>
                <w:rFonts w:ascii="Times" w:hAnsi="Times"/>
                <w:sz w:val="24"/>
                <w:szCs w:val="24"/>
              </w:rPr>
              <w:t>1 h.</w:t>
            </w:r>
          </w:p>
          <w:p w:rsidR="00C173E7" w:rsidRPr="0010115D" w:rsidRDefault="00727E4A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Udar mózgu. 1h.</w:t>
            </w:r>
          </w:p>
          <w:p w:rsidR="00727E4A" w:rsidRPr="0010115D" w:rsidRDefault="00727E4A" w:rsidP="0072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Ćwiczenia: 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Badanie podmiotowe i przedmiotowe pacjenta.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ALS u dorosłych.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Udar mózgu – postępowanie przedszpitalne.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Nadciśnienie tętnicze postępowanie przedszpitalne.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Tętniak aorty i inne ostre stany naczyniowe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bCs/>
                <w:sz w:val="24"/>
                <w:szCs w:val="24"/>
              </w:rPr>
              <w:t>Ostre stany układu pokarmowego  - ostry brzuch”.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bCs/>
                <w:sz w:val="24"/>
                <w:szCs w:val="24"/>
              </w:rPr>
              <w:t>Stany zagrożenia życia w cukrzycy.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 w:cs="Tahoma"/>
                <w:sz w:val="24"/>
                <w:szCs w:val="24"/>
              </w:rPr>
              <w:t>Stany zagrożenia życia spowodowane zaburzeniami gospodarki wodno-elektrolitowej i kwasowo-zasadowej.</w:t>
            </w:r>
          </w:p>
          <w:p w:rsidR="00727E4A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Ćwiczenia symulowane nagłych zagrożeń pochodzenia wewnętrznego. Ćwiczenia scenariuszy.</w:t>
            </w:r>
          </w:p>
          <w:p w:rsidR="00917725" w:rsidRPr="0010115D" w:rsidRDefault="00917725" w:rsidP="009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Seminaria: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Badanie podmiotowe i przedmiotowe pacjenta.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Metody i środki ochrony zdrowia i życia ratowników medycznych.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Zaburzenia gospodarki wodno-elektrolitowej.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Zasady </w:t>
            </w: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płynoterapii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w stanach zagrożenia życia pochodzenia wewnętrznego.</w:t>
            </w:r>
          </w:p>
          <w:p w:rsidR="00917725" w:rsidRPr="0010115D" w:rsidRDefault="00917725" w:rsidP="009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Zajęcia praktyczne: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Monitorowanie funkcji i parametrów życiowych.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Monitorowanie nieinwazyjne chorych w SOR.</w:t>
            </w:r>
          </w:p>
          <w:p w:rsidR="00597665" w:rsidRPr="0010115D" w:rsidRDefault="00597665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Równowaga kwasowo-zasadowa – interpretacja wyników.</w:t>
            </w:r>
          </w:p>
          <w:p w:rsidR="00597665" w:rsidRPr="0010115D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Tętniak aorty i inne ostre stany naczyniowe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. Badanie, diagnostyka.</w:t>
            </w:r>
          </w:p>
          <w:p w:rsidR="0002174C" w:rsidRPr="0010115D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bCs/>
                <w:sz w:val="24"/>
                <w:szCs w:val="24"/>
              </w:rPr>
              <w:t>Ostre stany wewnątrz – brzuszne - “ostry brzuch”. Diagnostyka.</w:t>
            </w:r>
          </w:p>
          <w:p w:rsidR="0002174C" w:rsidRPr="0010115D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Leki podawane samodzielnie przez ratownika medycznego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, przygotowanie leków pod nadzorem lekarza.</w:t>
            </w:r>
          </w:p>
          <w:p w:rsidR="00917725" w:rsidRPr="0010115D" w:rsidRDefault="0002174C" w:rsidP="0002174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Transport pacjenta/poszkodowanego.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85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C19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Literatura podstawowa:</w:t>
            </w:r>
          </w:p>
          <w:p w:rsidR="00984D45" w:rsidRPr="00984D45" w:rsidRDefault="00984D45" w:rsidP="00984D45">
            <w:pPr>
              <w:pStyle w:val="Nagwek1"/>
              <w:keepNext/>
              <w:keepLines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2E74B5" w:themeColor="accent1" w:themeShade="BF"/>
                <w:sz w:val="24"/>
                <w:szCs w:val="24"/>
              </w:rPr>
            </w:pP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F.</w:t>
            </w:r>
            <w:r w:rsidRPr="00863E80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Runggaldier</w:t>
            </w:r>
            <w:r w:rsidRPr="00B705D6">
              <w:rPr>
                <w:rStyle w:val="name"/>
                <w:b w:val="0"/>
                <w:bCs w:val="0"/>
                <w:sz w:val="24"/>
                <w:szCs w:val="24"/>
              </w:rPr>
              <w:t>K</w:t>
            </w:r>
            <w:proofErr w:type="spellEnd"/>
            <w:r w:rsidRPr="00B705D6">
              <w:rPr>
                <w:rStyle w:val="name"/>
                <w:b w:val="0"/>
                <w:bCs w:val="0"/>
                <w:sz w:val="24"/>
                <w:szCs w:val="24"/>
              </w:rPr>
              <w:t>., Ratownictwo medyczne</w:t>
            </w:r>
            <w:r>
              <w:rPr>
                <w:rStyle w:val="name"/>
                <w:b w:val="0"/>
                <w:bCs w:val="0"/>
                <w:sz w:val="24"/>
                <w:szCs w:val="24"/>
              </w:rPr>
              <w:t xml:space="preserve">. </w:t>
            </w:r>
            <w:r w:rsidRPr="00B705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Procedury od a do z. </w:t>
            </w:r>
            <w:proofErr w:type="spellStart"/>
            <w:r w:rsidRPr="00B705D6">
              <w:rPr>
                <w:rStyle w:val="key"/>
                <w:rFonts w:ascii="Times New Roman" w:hAnsi="Times New Roman" w:cs="Times New Roman"/>
                <w:b w:val="0"/>
                <w:sz w:val="24"/>
                <w:szCs w:val="24"/>
              </w:rPr>
              <w:t>Wyd</w:t>
            </w:r>
            <w:proofErr w:type="spellEnd"/>
            <w:r w:rsidRPr="00B705D6">
              <w:rPr>
                <w:rStyle w:val="key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B705D6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875C79" w:rsidRPr="00984D45" w:rsidRDefault="006C1949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75C79" w:rsidRPr="00984D45">
              <w:rPr>
                <w:rFonts w:ascii="Times New Roman" w:hAnsi="Times New Roman" w:cs="Times New Roman"/>
                <w:sz w:val="24"/>
                <w:szCs w:val="24"/>
              </w:rPr>
              <w:t>akubaszko J.: Ratownik Medyczny, Górnicki Wyd</w:t>
            </w:r>
            <w:r w:rsidRPr="00984D45">
              <w:rPr>
                <w:rFonts w:ascii="Times New Roman" w:hAnsi="Times New Roman" w:cs="Times New Roman"/>
                <w:sz w:val="24"/>
                <w:szCs w:val="24"/>
              </w:rPr>
              <w:t>awnictwo Medyczne, Wrocław  2011.</w:t>
            </w:r>
          </w:p>
          <w:p w:rsidR="00E75AFB" w:rsidRPr="00EF0E57" w:rsidRDefault="00E75AFB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Campbell J.: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Internatiol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Trauma Life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, ratownictwo przedszpitalne w urazach. Medycyna praktyczna, Kraków 2012</w:t>
            </w:r>
          </w:p>
          <w:p w:rsidR="00CE72F7" w:rsidRPr="00EF0E57" w:rsidRDefault="00CE72F7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Planz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S.H.,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Adler</w:t>
            </w:r>
            <w:r w:rsidR="007A459D" w:rsidRPr="00EF0E57">
              <w:rPr>
                <w:rFonts w:ascii="Times New Roman" w:hAnsi="Times New Roman" w:cs="Times New Roman"/>
                <w:sz w:val="24"/>
                <w:szCs w:val="24"/>
              </w:rPr>
              <w:t>J.N.:Medycyna</w:t>
            </w:r>
            <w:proofErr w:type="spellEnd"/>
            <w:r w:rsidR="007A459D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Ratunkowa. Wyd. Urban &amp; Partner, Wrocław 2009.</w:t>
            </w:r>
          </w:p>
          <w:p w:rsidR="0002174C" w:rsidRPr="00EF0E57" w:rsidRDefault="0002174C" w:rsidP="00984D45">
            <w:pPr>
              <w:pStyle w:val="Akapitzlist"/>
              <w:numPr>
                <w:ilvl w:val="0"/>
                <w:numId w:val="35"/>
              </w:numPr>
              <w:suppressAutoHyphens w:val="0"/>
              <w:spacing w:after="0" w:line="240" w:lineRule="auto"/>
              <w:ind w:right="1922"/>
              <w:rPr>
                <w:rFonts w:ascii="Times" w:hAnsi="Times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Sosada Krystyn. </w:t>
            </w:r>
            <w:r w:rsidRPr="00EF0E57">
              <w:rPr>
                <w:rFonts w:ascii="Times" w:hAnsi="Times"/>
                <w:sz w:val="24"/>
                <w:szCs w:val="24"/>
              </w:rPr>
              <w:t xml:space="preserve">Ostre stany zagrożenia życia w chorobach wewnętrznych. PZWL 2016r. </w:t>
            </w:r>
          </w:p>
          <w:p w:rsidR="0002174C" w:rsidRPr="00EF0E57" w:rsidRDefault="0002174C" w:rsidP="00984D45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right="1922"/>
              <w:rPr>
                <w:rFonts w:ascii="Times" w:hAnsi="Times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Szczeklik Andrzej. Choroby Wewnętrzne. 2016</w:t>
            </w:r>
          </w:p>
          <w:p w:rsidR="00875C79" w:rsidRPr="00EF0E57" w:rsidRDefault="00875C79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Wytyczne resuscy</w:t>
            </w:r>
            <w:r w:rsidR="009C7966"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tacji krążeniowo-oddechowej 2015</w:t>
            </w:r>
            <w:r w:rsidR="002B62BD" w:rsidRPr="00EF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74C" w:rsidRDefault="00875C79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Zawadzki A.: </w:t>
            </w: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Medycyna ratunkowa</w:t>
            </w:r>
            <w:r w:rsidR="00962C4C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i katastrof. PZWL 2008</w:t>
            </w:r>
            <w:r w:rsidR="0002174C" w:rsidRPr="00EF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2A5" w:rsidRPr="00BC42A5" w:rsidRDefault="00BC42A5" w:rsidP="00984D45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>Thoureen</w:t>
            </w:r>
            <w:proofErr w:type="spellEnd"/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Traci L., Scott Sara B.</w:t>
            </w:r>
            <w:r w:rsidRPr="00BC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Medycyna ratunkowa</w:t>
            </w:r>
            <w:r w:rsidRPr="00BC42A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. </w:t>
            </w:r>
            <w:r w:rsidRPr="00BC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Scenariusze symulacyjne</w:t>
            </w:r>
            <w:r w:rsidRPr="00BC42A5">
              <w:rPr>
                <w:rStyle w:val="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2A5">
              <w:rPr>
                <w:rStyle w:val="label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Wydawca:</w:t>
            </w:r>
            <w:r w:rsidRPr="00BC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>EdraUrban</w:t>
            </w:r>
            <w:proofErr w:type="spellEnd"/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Partner, 2018</w:t>
            </w:r>
          </w:p>
          <w:p w:rsidR="00875C79" w:rsidRPr="00EF0E57" w:rsidRDefault="00875C79" w:rsidP="009C796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Literatura uzupełniająca:</w:t>
            </w:r>
          </w:p>
          <w:p w:rsidR="00DA1CDB" w:rsidRPr="00EF0E57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: Medycyna ratunkowa – nagłe zagrożenia pochodzenia wewnętrznego, wydanie I polskie pod red. J.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, Górnicki Wydawnictwo Medyczne, Wrocław 2011.</w:t>
            </w:r>
          </w:p>
          <w:p w:rsidR="00DA1CDB" w:rsidRPr="00EF0E57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Henry G. L., Little N.: </w:t>
            </w: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Stany nagłe w neurologii-od objawu do rozpoznania, </w:t>
            </w: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PZWL 2007</w:t>
            </w:r>
          </w:p>
          <w:p w:rsidR="00E75AFB" w:rsidRPr="00EF0E57" w:rsidRDefault="004E318A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JakubaszkoJ.:Advanced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: Medycyna ratunkowa – nagłe zagrożenia pochodzenia wewnętrznego, wydanie I polskie, Górnicki Wydawnictwo Medyczne, Wrocław 2011  </w:t>
            </w:r>
          </w:p>
          <w:p w:rsidR="00E75AFB" w:rsidRPr="00EF0E57" w:rsidRDefault="00E75AF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Gaszyński W.: </w:t>
            </w: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Intensywna terapia i wybrane zagadnienia medycyny ratunkowej -repetytorium</w:t>
            </w: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, PZWL 2008.</w:t>
            </w:r>
          </w:p>
          <w:p w:rsidR="00875C79" w:rsidRPr="00EF0E57" w:rsidRDefault="00875C79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Keim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S.M.: Medycyna Ratunkowa na Dyżurze, wydanie I polskie pod red. F Kokota, PZWL, Warszawa 2006</w:t>
            </w:r>
          </w:p>
          <w:p w:rsidR="002C269F" w:rsidRPr="00EF0E57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Chan O.: ABC Radiologii w Medycynie Ratunkowej, wydanie I polskie pod red. U.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Zaleweskiej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- Dorobisz, Górnicki Wydawnictwo Medyczne, Wrocław 2009.</w:t>
            </w:r>
          </w:p>
          <w:p w:rsidR="002C269F" w:rsidRPr="00EF0E57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Mackway-Jones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Marsden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Windle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J.: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– ratunkowa segregacja medyczna, wydanie I polskie pod red. J.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ElsevierUrban&amp;Partner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, Wrocław 2012</w:t>
            </w:r>
          </w:p>
          <w:p w:rsidR="002F2A74" w:rsidRPr="002F2A74" w:rsidRDefault="00962C4C" w:rsidP="002F2A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Rozporządzenia do Ustawy o PRM. 2016, 2017</w:t>
            </w:r>
            <w:r w:rsidR="00C01184" w:rsidRPr="00EF0E57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  <w:r w:rsidR="0002174C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35583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2029; </w:t>
            </w:r>
            <w:r w:rsidR="0002174C" w:rsidRPr="00EF0E57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Symbol efektu</w:t>
            </w:r>
            <w:r w:rsidR="00DA1CDB" w:rsidRPr="00EF0E57">
              <w:rPr>
                <w:b/>
                <w:sz w:val="24"/>
                <w:szCs w:val="24"/>
              </w:rPr>
              <w:t xml:space="preserve">  do przedmiotu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DA1CDB" w:rsidRPr="00EF0E57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DB" w:rsidRPr="00EF0E57" w:rsidRDefault="00DA1CDB" w:rsidP="00DA1C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0E57">
              <w:rPr>
                <w:b/>
                <w:sz w:val="24"/>
                <w:szCs w:val="24"/>
              </w:rPr>
              <w:t>Symbol efektu kierunkowego</w:t>
            </w:r>
          </w:p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CB2DAB" w:rsidRPr="00EF0E57">
              <w:rPr>
                <w:rFonts w:ascii="Times New Roman" w:hAnsi="Times New Roman"/>
                <w:b/>
                <w:sz w:val="24"/>
                <w:szCs w:val="24"/>
              </w:rPr>
              <w:t>(zna, rozumie)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2C2B3C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Mechanizmy prowadzące do nagłych zagrożeń zdrowia i życia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CB2DAB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2C2B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2C2B3C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Mechanizmy działania podstawowych grup leków i leków podawanych samodzielnie przez ratownika medycznego.</w:t>
            </w:r>
            <w:r w:rsidR="00E16847" w:rsidRPr="00EF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2C2B3C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C.W18</w:t>
            </w:r>
          </w:p>
          <w:p w:rsidR="00875C79" w:rsidRPr="00EF0E57" w:rsidRDefault="00875C79" w:rsidP="00015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2C2B3C" w:rsidP="002C2B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Przyczyny i rodzaje bólu w klatce piersiowej oraz jego diagnostykę.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547B65" w:rsidP="000156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2C2B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4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W_04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2C2B3C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Problematykę ostrej niewydolności oddechowej.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</w:t>
            </w:r>
            <w:r w:rsidR="002C2B3C">
              <w:rPr>
                <w:rFonts w:ascii="Times New Roman" w:hAnsi="Times New Roman"/>
                <w:sz w:val="24"/>
                <w:szCs w:val="24"/>
              </w:rPr>
              <w:t>W28</w:t>
            </w: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W_05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EF0E57" w:rsidRDefault="002C2B3C" w:rsidP="002C2B3C">
            <w:pPr>
              <w:tabs>
                <w:tab w:val="left" w:pos="39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Przyczyny, objawy, zasady diagnozowania i postępowania terapeutycznego w ARDS,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astmie, ostrych stanach zapalnych dróg oddechowych i odmie opłucnowej.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7" w:rsidRDefault="00F570A7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W17</w:t>
            </w:r>
          </w:p>
          <w:p w:rsidR="00631A3D" w:rsidRPr="00EF0E57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2C2B3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9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F570A7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Przyczyny, objawy, i postępowanie w ONN.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6E5F74" w:rsidP="000156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F570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91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W_07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F570A7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choroby układu pokarmowego.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315" w:rsidRPr="00EF0E57" w:rsidRDefault="006E5F74" w:rsidP="0010115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F570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RPr="00EF0E57" w:rsidTr="0010115D">
        <w:trPr>
          <w:trHeight w:val="592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F570A7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 i objawy NZK.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F570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RPr="00EF0E57" w:rsidTr="0010115D">
        <w:trPr>
          <w:trHeight w:val="51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F570A7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ALS u dorosłych.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F570A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85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W_10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10115D" w:rsidRDefault="00F570A7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Wskazania do podjęcia tlenoterapii biernej lub wentylacji zastępczej powietrzem lub tlenem, ręcznie lub mechaniczni – z użyciem respiratora i techniki ich wykonywania.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F570A7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C.W60</w:t>
            </w:r>
          </w:p>
          <w:p w:rsidR="00631A3D" w:rsidRDefault="00631A3D" w:rsidP="00595E5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70A7" w:rsidRPr="00EF0E57" w:rsidRDefault="00F570A7" w:rsidP="00595E5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570A7" w:rsidRPr="00EF0E57" w:rsidRDefault="00F570A7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0A7" w:rsidRPr="00EF0E57" w:rsidTr="0010115D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EF0E57" w:rsidRDefault="00F570A7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W_11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10115D" w:rsidRDefault="004F453C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Wskazania do wykonania defibrylacji manualnej.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Default="004F453C" w:rsidP="006102B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6102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570A7" w:rsidRDefault="00F570A7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570A7" w:rsidRPr="00EF0E57" w:rsidRDefault="00F570A7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W_12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Zasady monitorowania czynności układu oddechowego i układu krążenia metodami nieinwazyjnymi.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 63</w:t>
            </w:r>
          </w:p>
          <w:p w:rsidR="004827E4" w:rsidRDefault="004827E4" w:rsidP="004827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W_13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Technikę oznaczania stężeń parametrów krytycznych.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C.W72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W_14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Rodzaje terapii inwazyjnej stosowane w SOR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C.W80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W_1</w:t>
            </w:r>
            <w:r w:rsidR="004827E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10115D" w:rsidRDefault="004827E4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Procedury specjalistyczne w stanach nagłych pochodzenia wewnętrznego: elektrostymulacja, kardiowersja, PCI, dializa, sztuczna wentylacja i formy krążenia pozaustrojowego.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7E4" w:rsidRDefault="004827E4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C.W83</w:t>
            </w:r>
          </w:p>
          <w:p w:rsidR="004827E4" w:rsidRPr="00EF0E57" w:rsidRDefault="004827E4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7E4" w:rsidRPr="00EF0E57" w:rsidRDefault="004827E4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W_16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Zastosowanie symulacji medycznej w nauczaniu procedur zabiegowych.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900315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315" w:rsidRPr="00EF0E57" w:rsidTr="0010115D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315" w:rsidRDefault="00900315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W_17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Pr="0010115D" w:rsidRDefault="00900315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Zaburzenia równowagi kwasowo-zasadowej i wodno-elektrolitowej oraz zasady postępowania w SOR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C.W89</w:t>
            </w:r>
          </w:p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315" w:rsidRPr="00EF0E57" w:rsidTr="0010115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315" w:rsidRDefault="00900315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W_18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Pr="0010115D" w:rsidRDefault="00900315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Zasady postępowania profilaktycznego zakażeń w SOR.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C.W90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EF0E57" w:rsidRDefault="00900315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W_19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Zasady monitorowania pacjenta w SOR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C.W91</w:t>
            </w:r>
          </w:p>
          <w:p w:rsidR="00900315" w:rsidRPr="00EF0E57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315" w:rsidRPr="00EF0E57" w:rsidTr="0010115D">
        <w:trPr>
          <w:trHeight w:val="1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W_20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Pr="0010115D" w:rsidRDefault="00900315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Procedurę kardiowersji  elektrycznej i elektrostymulacji zewnętrznej.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C.W96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81"/>
        </w:trPr>
        <w:tc>
          <w:tcPr>
            <w:tcW w:w="103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631A3D">
            <w:pPr>
              <w:tabs>
                <w:tab w:val="left" w:pos="31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nil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85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831211" w:rsidRPr="00EF0E57">
              <w:rPr>
                <w:rFonts w:ascii="Times New Roman" w:hAnsi="Times New Roman"/>
                <w:b/>
                <w:sz w:val="24"/>
                <w:szCs w:val="24"/>
              </w:rPr>
              <w:t>(absolwent potrafi)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31211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Ocenić stan pacjenta w celu ustalenia sposobu postępowania ratunkowego.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31211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C.U1</w:t>
            </w:r>
          </w:p>
          <w:p w:rsidR="00875C79" w:rsidRPr="00EF0E57" w:rsidRDefault="00875C79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8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Przeprowadzić wywiad medyczny  pacjentem dorosłym w zakresie niezbędnym do podjęcia medycznych czynności ratunkowych. </w:t>
            </w:r>
          </w:p>
          <w:p w:rsidR="00015685" w:rsidRPr="00EF0E57" w:rsidRDefault="00015685" w:rsidP="00DA23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 wg procedury SAMPLE.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C.U7</w:t>
            </w:r>
          </w:p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685" w:rsidRPr="00EF0E57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Przeprowadzić badanie fizykalne pacjenta dorosłego w zakresie niezbędnym do ustalenia jego stanu.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</w:t>
            </w:r>
          </w:p>
          <w:p w:rsidR="00015685" w:rsidRPr="00EF0E57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C.U10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Monitorować czynność układu oddechowego, z uwzględnieniem puls oksymetrii, kapnometrii i kapnografii.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C.U11</w:t>
            </w:r>
          </w:p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Interpretować wyniki badań pacjenta z PNO.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C.U12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Wykonać elektrokardiogram i interpretować go w podstawowym zakresie.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C.U13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U_07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Monitorować czynność układu krążenia metodami nieinwazyjnymi.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C.U14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U_08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Monitorować stan pacjenta metodami nieinwazyjnymi.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C.U14</w:t>
            </w:r>
          </w:p>
          <w:p w:rsidR="00015685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C.U18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U_09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Podawać pacjentowi leki i płyny.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C.U20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3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Prowadzić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zaawansowane</w:t>
            </w: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zabiegi resuscytacyjne u osób dorosłych.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EF0E57" w:rsidRDefault="00747FF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C.U38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4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U_11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6D4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U43</w:t>
            </w:r>
          </w:p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U_12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Wykonać defibrylację elektryczną z użyciem defibrylatora manualnego.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Default="00747FF5" w:rsidP="00110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C.U46</w:t>
            </w:r>
          </w:p>
          <w:p w:rsidR="00747FF5" w:rsidRPr="00EF0E57" w:rsidRDefault="00747FF5" w:rsidP="00747F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U_13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Default="00747FF5" w:rsidP="00747F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Identyfikować błędy i zaniedbania w praktyce ratownika medycznego.</w:t>
            </w:r>
          </w:p>
          <w:p w:rsidR="00747FF5" w:rsidRDefault="00747FF5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Default="00747FF5" w:rsidP="00747F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U_14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lub na zlecenie lekarza.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4F2" w:rsidRPr="00EF0E57" w:rsidTr="0010115D">
        <w:trPr>
          <w:trHeight w:val="22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4F2" w:rsidRPr="00EF0E57" w:rsidRDefault="005014F2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U_13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F2" w:rsidRPr="00EF0E57" w:rsidRDefault="005014F2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4F2" w:rsidRPr="00EF0E57" w:rsidRDefault="005014F2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014F2" w:rsidRPr="00EF0E57" w:rsidRDefault="005014F2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014F2" w:rsidRPr="00EF0E57" w:rsidRDefault="005014F2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EF0E57" w:rsidTr="0010115D">
        <w:trPr>
          <w:trHeight w:val="435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EF0E57" w:rsidRDefault="000E09D6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KOMPETENCJE SPOŁECZNE(jest gotów do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EF0E57" w:rsidTr="0010115D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09D6" w:rsidRPr="00EF0E57" w:rsidRDefault="000E09D6" w:rsidP="002263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K.1.3.1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EF0E57" w:rsidTr="0010115D">
        <w:trPr>
          <w:trHeight w:val="6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263ED" w:rsidRDefault="000E09D6" w:rsidP="002263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D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9D6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9D6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Pr="00EF0E57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EF0E57" w:rsidTr="0010115D">
        <w:trPr>
          <w:trHeight w:val="975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  <w:p w:rsidR="000E09D6" w:rsidRPr="00EF0E57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Aktywność</w:t>
            </w:r>
          </w:p>
          <w:p w:rsidR="000E09D6" w:rsidRPr="002F2A74" w:rsidRDefault="000E09D6" w:rsidP="00A03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0E09D6" w:rsidRPr="002F2A74" w:rsidRDefault="000E09D6" w:rsidP="00A03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45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1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85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52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187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 xml:space="preserve">Udział w zajęciach praktycznych 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30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41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20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40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44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78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85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17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97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85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Osoby prowadzące:  </w:t>
            </w:r>
          </w:p>
          <w:p w:rsidR="000E09D6" w:rsidRPr="002F2A74" w:rsidRDefault="000E09D6" w:rsidP="008861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Zajęcia praktyczne:  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192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 xml:space="preserve">Data opracowania programu: </w:t>
            </w:r>
            <w:r w:rsidR="002D37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1.10.2023</w:t>
            </w:r>
            <w:r w:rsidR="00D06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r. </w:t>
            </w:r>
            <w:bookmarkStart w:id="0" w:name="_GoBack"/>
            <w:bookmarkEnd w:id="0"/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8861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 opracowała 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D6" w:rsidRPr="002F2A74" w:rsidRDefault="000E09D6" w:rsidP="000E09D6">
      <w:pPr>
        <w:rPr>
          <w:sz w:val="24"/>
          <w:szCs w:val="24"/>
        </w:rPr>
      </w:pPr>
    </w:p>
    <w:p w:rsidR="00C55B54" w:rsidRPr="002F2A74" w:rsidRDefault="00C55B54">
      <w:pPr>
        <w:rPr>
          <w:sz w:val="24"/>
          <w:szCs w:val="24"/>
        </w:rPr>
      </w:pPr>
    </w:p>
    <w:sectPr w:rsidR="00C55B54" w:rsidRPr="002F2A74" w:rsidSect="00015685">
      <w:pgSz w:w="11906" w:h="16838"/>
      <w:pgMar w:top="426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86D7619"/>
    <w:multiLevelType w:val="hybridMultilevel"/>
    <w:tmpl w:val="40685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846D9"/>
    <w:multiLevelType w:val="hybridMultilevel"/>
    <w:tmpl w:val="F756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05E4"/>
    <w:multiLevelType w:val="hybridMultilevel"/>
    <w:tmpl w:val="8D2C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D4197"/>
    <w:multiLevelType w:val="hybridMultilevel"/>
    <w:tmpl w:val="773460A0"/>
    <w:lvl w:ilvl="0" w:tplc="6B066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8519A"/>
    <w:multiLevelType w:val="hybridMultilevel"/>
    <w:tmpl w:val="ECBA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E5774"/>
    <w:multiLevelType w:val="hybridMultilevel"/>
    <w:tmpl w:val="741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F7239"/>
    <w:multiLevelType w:val="hybridMultilevel"/>
    <w:tmpl w:val="39C25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15A17"/>
    <w:multiLevelType w:val="hybridMultilevel"/>
    <w:tmpl w:val="BE74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C170C"/>
    <w:multiLevelType w:val="hybridMultilevel"/>
    <w:tmpl w:val="E364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55A1B"/>
    <w:multiLevelType w:val="hybridMultilevel"/>
    <w:tmpl w:val="3E40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B4D99"/>
    <w:multiLevelType w:val="hybridMultilevel"/>
    <w:tmpl w:val="5154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6B54"/>
    <w:multiLevelType w:val="hybridMultilevel"/>
    <w:tmpl w:val="F06051AE"/>
    <w:lvl w:ilvl="0" w:tplc="0144E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44101"/>
    <w:multiLevelType w:val="hybridMultilevel"/>
    <w:tmpl w:val="0084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83D79"/>
    <w:multiLevelType w:val="hybridMultilevel"/>
    <w:tmpl w:val="91D4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3402B"/>
    <w:multiLevelType w:val="hybridMultilevel"/>
    <w:tmpl w:val="4DF6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6D5C"/>
    <w:multiLevelType w:val="hybridMultilevel"/>
    <w:tmpl w:val="D51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F08AC"/>
    <w:multiLevelType w:val="hybridMultilevel"/>
    <w:tmpl w:val="AD1815EA"/>
    <w:lvl w:ilvl="0" w:tplc="14C8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57286"/>
    <w:multiLevelType w:val="hybridMultilevel"/>
    <w:tmpl w:val="1C4AC460"/>
    <w:lvl w:ilvl="0" w:tplc="FE64F1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F39D5"/>
    <w:multiLevelType w:val="hybridMultilevel"/>
    <w:tmpl w:val="15A81B72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479BC"/>
    <w:multiLevelType w:val="hybridMultilevel"/>
    <w:tmpl w:val="960E366C"/>
    <w:lvl w:ilvl="0" w:tplc="A2B81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2C47E4"/>
    <w:multiLevelType w:val="hybridMultilevel"/>
    <w:tmpl w:val="E64ECBE8"/>
    <w:lvl w:ilvl="0" w:tplc="24869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B0E"/>
    <w:multiLevelType w:val="hybridMultilevel"/>
    <w:tmpl w:val="688E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B629D"/>
    <w:multiLevelType w:val="hybridMultilevel"/>
    <w:tmpl w:val="FC145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447FC5"/>
    <w:multiLevelType w:val="hybridMultilevel"/>
    <w:tmpl w:val="F4C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807C8"/>
    <w:multiLevelType w:val="hybridMultilevel"/>
    <w:tmpl w:val="BFF8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007107"/>
    <w:multiLevelType w:val="hybridMultilevel"/>
    <w:tmpl w:val="F440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B1B14"/>
    <w:multiLevelType w:val="hybridMultilevel"/>
    <w:tmpl w:val="7AE8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A6056"/>
    <w:multiLevelType w:val="hybridMultilevel"/>
    <w:tmpl w:val="1C58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860A3"/>
    <w:multiLevelType w:val="hybridMultilevel"/>
    <w:tmpl w:val="C9AC465C"/>
    <w:lvl w:ilvl="0" w:tplc="BB761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28"/>
  </w:num>
  <w:num w:numId="6">
    <w:abstractNumId w:val="13"/>
  </w:num>
  <w:num w:numId="7">
    <w:abstractNumId w:val="15"/>
  </w:num>
  <w:num w:numId="8">
    <w:abstractNumId w:val="17"/>
  </w:num>
  <w:num w:numId="9">
    <w:abstractNumId w:val="4"/>
  </w:num>
  <w:num w:numId="10">
    <w:abstractNumId w:val="30"/>
  </w:num>
  <w:num w:numId="11">
    <w:abstractNumId w:val="19"/>
  </w:num>
  <w:num w:numId="12">
    <w:abstractNumId w:val="8"/>
  </w:num>
  <w:num w:numId="13">
    <w:abstractNumId w:val="21"/>
  </w:num>
  <w:num w:numId="14">
    <w:abstractNumId w:val="14"/>
  </w:num>
  <w:num w:numId="15">
    <w:abstractNumId w:val="20"/>
  </w:num>
  <w:num w:numId="16">
    <w:abstractNumId w:val="33"/>
  </w:num>
  <w:num w:numId="17">
    <w:abstractNumId w:val="10"/>
  </w:num>
  <w:num w:numId="18">
    <w:abstractNumId w:val="18"/>
  </w:num>
  <w:num w:numId="19">
    <w:abstractNumId w:val="7"/>
  </w:num>
  <w:num w:numId="20">
    <w:abstractNumId w:val="16"/>
  </w:num>
  <w:num w:numId="21">
    <w:abstractNumId w:val="25"/>
  </w:num>
  <w:num w:numId="22">
    <w:abstractNumId w:val="34"/>
  </w:num>
  <w:num w:numId="23">
    <w:abstractNumId w:val="6"/>
  </w:num>
  <w:num w:numId="24">
    <w:abstractNumId w:val="3"/>
  </w:num>
  <w:num w:numId="25">
    <w:abstractNumId w:val="23"/>
  </w:num>
  <w:num w:numId="26">
    <w:abstractNumId w:val="31"/>
  </w:num>
  <w:num w:numId="27">
    <w:abstractNumId w:val="29"/>
  </w:num>
  <w:num w:numId="28">
    <w:abstractNumId w:val="5"/>
  </w:num>
  <w:num w:numId="29">
    <w:abstractNumId w:val="11"/>
  </w:num>
  <w:num w:numId="30">
    <w:abstractNumId w:val="26"/>
  </w:num>
  <w:num w:numId="31">
    <w:abstractNumId w:val="12"/>
  </w:num>
  <w:num w:numId="32">
    <w:abstractNumId w:val="24"/>
  </w:num>
  <w:num w:numId="33">
    <w:abstractNumId w:val="9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C79"/>
    <w:rsid w:val="00015500"/>
    <w:rsid w:val="00015685"/>
    <w:rsid w:val="0002174C"/>
    <w:rsid w:val="00034549"/>
    <w:rsid w:val="000567AC"/>
    <w:rsid w:val="000824ED"/>
    <w:rsid w:val="00091195"/>
    <w:rsid w:val="00091C06"/>
    <w:rsid w:val="000E09D6"/>
    <w:rsid w:val="000E6DF4"/>
    <w:rsid w:val="0010115D"/>
    <w:rsid w:val="00110E97"/>
    <w:rsid w:val="001202C8"/>
    <w:rsid w:val="00135583"/>
    <w:rsid w:val="00137928"/>
    <w:rsid w:val="001410E2"/>
    <w:rsid w:val="00146934"/>
    <w:rsid w:val="0019508E"/>
    <w:rsid w:val="001A3A45"/>
    <w:rsid w:val="001B353C"/>
    <w:rsid w:val="001B4043"/>
    <w:rsid w:val="001D2F92"/>
    <w:rsid w:val="001D6A4C"/>
    <w:rsid w:val="0021467D"/>
    <w:rsid w:val="002263ED"/>
    <w:rsid w:val="002405BF"/>
    <w:rsid w:val="0025103B"/>
    <w:rsid w:val="002A0120"/>
    <w:rsid w:val="002B4B55"/>
    <w:rsid w:val="002B62BD"/>
    <w:rsid w:val="002C1454"/>
    <w:rsid w:val="002C269F"/>
    <w:rsid w:val="002C2B3C"/>
    <w:rsid w:val="002C719E"/>
    <w:rsid w:val="002C7266"/>
    <w:rsid w:val="002D37C8"/>
    <w:rsid w:val="002F2A74"/>
    <w:rsid w:val="00332836"/>
    <w:rsid w:val="00334B2B"/>
    <w:rsid w:val="00344965"/>
    <w:rsid w:val="00360A61"/>
    <w:rsid w:val="003D7C3E"/>
    <w:rsid w:val="004103AD"/>
    <w:rsid w:val="0041758D"/>
    <w:rsid w:val="00432F2F"/>
    <w:rsid w:val="004362E3"/>
    <w:rsid w:val="004565EA"/>
    <w:rsid w:val="00481C58"/>
    <w:rsid w:val="004827E4"/>
    <w:rsid w:val="004A38C5"/>
    <w:rsid w:val="004A3BB5"/>
    <w:rsid w:val="004C127D"/>
    <w:rsid w:val="004C49D1"/>
    <w:rsid w:val="004E1C3C"/>
    <w:rsid w:val="004E318A"/>
    <w:rsid w:val="004E431C"/>
    <w:rsid w:val="004E7B9F"/>
    <w:rsid w:val="004F3546"/>
    <w:rsid w:val="004F453C"/>
    <w:rsid w:val="005014F2"/>
    <w:rsid w:val="00512AD6"/>
    <w:rsid w:val="00547B65"/>
    <w:rsid w:val="00551600"/>
    <w:rsid w:val="00595E56"/>
    <w:rsid w:val="00597665"/>
    <w:rsid w:val="005D32B5"/>
    <w:rsid w:val="005E03F9"/>
    <w:rsid w:val="005E3FE4"/>
    <w:rsid w:val="005F3414"/>
    <w:rsid w:val="006102BB"/>
    <w:rsid w:val="00631A3D"/>
    <w:rsid w:val="00634207"/>
    <w:rsid w:val="006B705F"/>
    <w:rsid w:val="006C1949"/>
    <w:rsid w:val="006C22B3"/>
    <w:rsid w:val="006D4D50"/>
    <w:rsid w:val="006E5F74"/>
    <w:rsid w:val="006F5039"/>
    <w:rsid w:val="006F750F"/>
    <w:rsid w:val="00727E4A"/>
    <w:rsid w:val="00747FF5"/>
    <w:rsid w:val="007653FA"/>
    <w:rsid w:val="00794FD9"/>
    <w:rsid w:val="007A459D"/>
    <w:rsid w:val="007D4791"/>
    <w:rsid w:val="007E40F7"/>
    <w:rsid w:val="008014F5"/>
    <w:rsid w:val="008170B3"/>
    <w:rsid w:val="00826FCA"/>
    <w:rsid w:val="00831211"/>
    <w:rsid w:val="00832882"/>
    <w:rsid w:val="008363B0"/>
    <w:rsid w:val="00864527"/>
    <w:rsid w:val="00866E9C"/>
    <w:rsid w:val="00875C79"/>
    <w:rsid w:val="00886190"/>
    <w:rsid w:val="008A2A5D"/>
    <w:rsid w:val="008E32DD"/>
    <w:rsid w:val="00900315"/>
    <w:rsid w:val="00917725"/>
    <w:rsid w:val="00962C4C"/>
    <w:rsid w:val="00976A30"/>
    <w:rsid w:val="00984D45"/>
    <w:rsid w:val="009C0D1B"/>
    <w:rsid w:val="009C7966"/>
    <w:rsid w:val="009E774B"/>
    <w:rsid w:val="00A403D9"/>
    <w:rsid w:val="00A41112"/>
    <w:rsid w:val="00A52BB3"/>
    <w:rsid w:val="00A827EC"/>
    <w:rsid w:val="00AD79A9"/>
    <w:rsid w:val="00AE066F"/>
    <w:rsid w:val="00B25190"/>
    <w:rsid w:val="00B33507"/>
    <w:rsid w:val="00B43C65"/>
    <w:rsid w:val="00B45DA0"/>
    <w:rsid w:val="00B634C3"/>
    <w:rsid w:val="00BC42A5"/>
    <w:rsid w:val="00C01184"/>
    <w:rsid w:val="00C173E7"/>
    <w:rsid w:val="00C47531"/>
    <w:rsid w:val="00C55B54"/>
    <w:rsid w:val="00CB2DAB"/>
    <w:rsid w:val="00CC2E3E"/>
    <w:rsid w:val="00CE72F7"/>
    <w:rsid w:val="00CF388C"/>
    <w:rsid w:val="00D0681A"/>
    <w:rsid w:val="00D575D0"/>
    <w:rsid w:val="00D64F7A"/>
    <w:rsid w:val="00D75868"/>
    <w:rsid w:val="00DA1CDB"/>
    <w:rsid w:val="00DA235B"/>
    <w:rsid w:val="00DB1F34"/>
    <w:rsid w:val="00DB4324"/>
    <w:rsid w:val="00DC32EF"/>
    <w:rsid w:val="00DD44F0"/>
    <w:rsid w:val="00DD49A3"/>
    <w:rsid w:val="00E0079C"/>
    <w:rsid w:val="00E16847"/>
    <w:rsid w:val="00E22E42"/>
    <w:rsid w:val="00E261CF"/>
    <w:rsid w:val="00E41FAB"/>
    <w:rsid w:val="00E5410A"/>
    <w:rsid w:val="00E75AFB"/>
    <w:rsid w:val="00EF0E57"/>
    <w:rsid w:val="00EF3FA7"/>
    <w:rsid w:val="00F1637B"/>
    <w:rsid w:val="00F46E7E"/>
    <w:rsid w:val="00F52633"/>
    <w:rsid w:val="00F570A7"/>
    <w:rsid w:val="00F61AA7"/>
    <w:rsid w:val="00F63256"/>
    <w:rsid w:val="00F838DA"/>
    <w:rsid w:val="00F94D07"/>
    <w:rsid w:val="00FA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C7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qFormat/>
    <w:rsid w:val="00875C79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79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Akapitzlist">
    <w:name w:val="List Paragraph"/>
    <w:basedOn w:val="Normalny"/>
    <w:qFormat/>
    <w:rsid w:val="00875C79"/>
    <w:pPr>
      <w:ind w:left="720"/>
    </w:pPr>
  </w:style>
  <w:style w:type="paragraph" w:customStyle="1" w:styleId="Pa6">
    <w:name w:val="Pa6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9">
    <w:name w:val="Pa19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8">
    <w:name w:val="Pa18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3A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AD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AD"/>
    <w:rPr>
      <w:rFonts w:ascii="Tahoma" w:eastAsia="Calibri" w:hAnsi="Tahoma" w:cs="Tahoma"/>
      <w:sz w:val="16"/>
      <w:szCs w:val="16"/>
      <w:lang w:eastAsia="ar-SA"/>
    </w:rPr>
  </w:style>
  <w:style w:type="character" w:customStyle="1" w:styleId="label">
    <w:name w:val="label"/>
    <w:basedOn w:val="Domylnaczcionkaakapitu"/>
    <w:rsid w:val="00BC42A5"/>
  </w:style>
  <w:style w:type="character" w:customStyle="1" w:styleId="value">
    <w:name w:val="value"/>
    <w:basedOn w:val="Domylnaczcionkaakapitu"/>
    <w:rsid w:val="00BC42A5"/>
  </w:style>
  <w:style w:type="character" w:customStyle="1" w:styleId="name">
    <w:name w:val="name"/>
    <w:basedOn w:val="Domylnaczcionkaakapitu"/>
    <w:rsid w:val="00984D45"/>
  </w:style>
  <w:style w:type="character" w:customStyle="1" w:styleId="key">
    <w:name w:val="key"/>
    <w:basedOn w:val="Domylnaczcionkaakapitu"/>
    <w:rsid w:val="00984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F2E3-92B8-4308-9E51-56D4E41A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Użytkownik systemu Windows</cp:lastModifiedBy>
  <cp:revision>112</cp:revision>
  <cp:lastPrinted>2018-10-05T16:53:00Z</cp:lastPrinted>
  <dcterms:created xsi:type="dcterms:W3CDTF">2015-08-08T15:40:00Z</dcterms:created>
  <dcterms:modified xsi:type="dcterms:W3CDTF">2023-09-08T12:13:00Z</dcterms:modified>
</cp:coreProperties>
</file>