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Pr="00EF0E57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C24EBE" w:rsidRDefault="00A72F2B" w:rsidP="00A72F2B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Sylabus przedmiotu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989"/>
        <w:gridCol w:w="3534"/>
        <w:gridCol w:w="2828"/>
        <w:gridCol w:w="1679"/>
        <w:gridCol w:w="10"/>
        <w:gridCol w:w="18129"/>
        <w:gridCol w:w="13"/>
        <w:gridCol w:w="13"/>
        <w:gridCol w:w="40"/>
      </w:tblGrid>
      <w:tr w:rsidR="00875C79" w:rsidRPr="00C80F24" w:rsidTr="00EA7473">
        <w:trPr>
          <w:trHeight w:val="1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kierunku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Ratownictwo medyczne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Poziom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pierwszego stopnia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studia niestacjonarne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Medycyna Ratunkowa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1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Język wykładowy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A72F2B" w:rsidRDefault="00A72F2B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2F2B">
              <w:rPr>
                <w:rFonts w:asciiTheme="minorHAnsi" w:hAnsiTheme="minorHAnsi" w:cstheme="minorHAnsi"/>
                <w:b/>
                <w:sz w:val="24"/>
                <w:szCs w:val="24"/>
              </w:rPr>
              <w:t>Grupa zajęć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F52633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Nauki kliniczne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5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6EF8" w:rsidRDefault="00C24EB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6EF8">
              <w:rPr>
                <w:rFonts w:asciiTheme="minorHAnsi" w:hAnsiTheme="minorHAnsi" w:cstheme="minorHAnsi"/>
                <w:b/>
                <w:sz w:val="24"/>
                <w:szCs w:val="24"/>
              </w:rPr>
              <w:t>Trzeci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6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Semestr studiów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Semestr</w:t>
            </w:r>
            <w:r w:rsidR="00146934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V</w:t>
            </w:r>
            <w:r w:rsidR="0002474B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 xml:space="preserve"> </w:t>
            </w:r>
            <w:r w:rsidR="00C24EBE" w:rsidRPr="00C80F24"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i VI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Punkty ECTS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146934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C24EBE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+3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48631B" w:rsidP="0048631B">
            <w:pPr>
              <w:tabs>
                <w:tab w:val="left" w:pos="406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1.Semestr V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80 h(10 h w.; 20 h ćw.; 20 h semi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narium; 30 h zajęć praktycznych,10 h pracy własnej)</w:t>
            </w:r>
          </w:p>
          <w:p w:rsidR="00E16847" w:rsidRPr="00C80F24" w:rsidRDefault="00013BEE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2. semestr VI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: 80 h(10 h w.; 20 h ćw.; 20 h seminarium; 30 h zajęć praktycznych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5 h pracy własnej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85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1D6A4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Anatomia człowie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ka, </w:t>
            </w:r>
            <w:r w:rsidR="00EF3FA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Podstawy medycznych czynności </w:t>
            </w:r>
            <w:r w:rsidR="00146934" w:rsidRPr="00C80F24">
              <w:rPr>
                <w:rFonts w:asciiTheme="minorHAnsi" w:hAnsiTheme="minorHAnsi" w:cstheme="minorHAnsi"/>
                <w:sz w:val="24"/>
                <w:szCs w:val="24"/>
              </w:rPr>
              <w:t>ratunkowych, Podstawowe zabiegi medyczne, Pierwsza pomoc</w:t>
            </w:r>
            <w:r w:rsidR="002C1454" w:rsidRPr="00C80F24">
              <w:rPr>
                <w:rFonts w:asciiTheme="minorHAnsi" w:hAnsiTheme="minorHAnsi" w:cstheme="minorHAnsi"/>
                <w:sz w:val="24"/>
                <w:szCs w:val="24"/>
              </w:rPr>
              <w:t>, KPP</w:t>
            </w:r>
            <w:r w:rsidR="00F61AA7" w:rsidRPr="00C80F24">
              <w:rPr>
                <w:rFonts w:asciiTheme="minorHAnsi" w:hAnsiTheme="minorHAnsi" w:cstheme="minorHAnsi"/>
                <w:sz w:val="24"/>
                <w:szCs w:val="24"/>
              </w:rPr>
              <w:t>, Ratownictwo medyczne w urazach; Choroby wewnętrzne z elementami onkologii</w:t>
            </w:r>
            <w:r w:rsidR="00013BEE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; Farmakologia z toksykologią; Medyczne czynności ratunkowe; </w:t>
            </w:r>
            <w:r w:rsidR="000C7A34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Medycyna katastrof; Procedury ratunkowe przedszpitalne;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147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794FD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kształcenia:</w:t>
            </w:r>
          </w:p>
          <w:p w:rsidR="00E5410A" w:rsidRPr="00C80F24" w:rsidRDefault="000C7A34" w:rsidP="000C7A34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Kształtowanie umiejętności samodzielnego rozpoznawania różnicowego i diagnostyki ostrych stanów chorobowych, oraz postawy samodzielnego rozwiązywania problemów medycznych. Nauczenie zasad udzielania pomocy medycznej we wszystkich stanach zagrożenia życia pochodzenia wewnętrznego i środowiskowego. Opanowanie procedur służących zabezpieczeniu podstawowych czynności życiowych, a także zaopatrzenie ostrych stanów zagrożenia życia w warunkach przedszpitalnych i szpitalnych. Prowadzenie resuscytacji u dorosłych i dzieci zgodne z wytycznymi Europejskiej Rady Resuscytacji 2021 r.. Ponadto student powinien posiadać wiedzę z zakresu komunikowania się z chorym i jego rodziną, a także mieć poczucie odpowiedzialności za jakość udzielanej pomocy i prezentować właściwą postawę etyczną.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73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75C79" w:rsidRPr="00C80F24" w:rsidRDefault="00875C79" w:rsidP="000156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Efekty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W_01</w:t>
            </w:r>
            <w:r w:rsidR="006F750F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,02,03,04,05,06,07,08,08,09,10</w:t>
            </w:r>
            <w:r w:rsidR="00634207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,11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</w:rPr>
              <w:t>,12,13,14,15,</w:t>
            </w:r>
            <w:r w:rsidR="00490E66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2F2A7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 będą sprawdzane na 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odpowiedziach ustnych,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kolokwiach pisemnych i egzaminie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5C79" w:rsidRPr="00C80F24" w:rsidRDefault="006F750F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 U.01,</w:t>
            </w:r>
            <w:r w:rsidR="00634207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02,03,04,05,06,07,08,09,</w:t>
            </w:r>
            <w:r w:rsidR="002F2A74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10,11,12,13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,14,15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 w:rsidR="00875C79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będą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oceni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one w czasie ćwiczeń, seminarium, na zajęciach praktycznych  w SOR z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wpisem do dzienniczka praktyk.</w:t>
            </w:r>
          </w:p>
          <w:p w:rsidR="00634207" w:rsidRPr="00C80F24" w:rsidRDefault="00634207" w:rsidP="0001568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Efekty: K_01,02</w:t>
            </w:r>
            <w:r w:rsid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,03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będą ocenione </w:t>
            </w:r>
            <w:r w:rsidR="002F2A74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</w:t>
            </w: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pracy indywidualnej i grupowej, poprzez aktywność.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00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6F503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Forma  i warunki zaliczenia</w:t>
            </w:r>
            <w:r w:rsidR="00875C79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: egzamin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Obecność na  zajęciach obowiązkowa</w:t>
            </w:r>
          </w:p>
          <w:p w:rsidR="00A52BB3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Ćwiczenia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ćwiczeń</w:t>
            </w:r>
            <w:r w:rsidR="00A403D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z wpisem do dzienniczka praktyk.</w:t>
            </w:r>
          </w:p>
          <w:p w:rsidR="008014F5" w:rsidRPr="00C80F24" w:rsidRDefault="008014F5" w:rsidP="00A52BB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Zajęcia praktyczne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: oceny cząstkowe z wykonywanych czynności w SOR</w:t>
            </w:r>
          </w:p>
          <w:p w:rsidR="00A52BB3" w:rsidRPr="00C80F24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Wykłady</w:t>
            </w:r>
            <w:r w:rsidR="006F750F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kolokwia semestralne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egzamin odbywa się w formie  p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ytań testowych 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80F2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C80F2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– test do wyboru, </w:t>
            </w:r>
            <w:r w:rsidR="004E1C3C"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mieszany, prawda, fałsz.  Z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 każde pytanie student może otrzymać 1 punkt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bardzo dobry (5,0) - 91% - 100%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plus (4,5) – 81% - 90,99%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dobry (4,0) – 71% - 80,99%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plus (3,5) -61% - 70,99%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dostateczny (3,0) – 51% - 60, 99%</w:t>
            </w:r>
          </w:p>
          <w:p w:rsidR="00A52BB3" w:rsidRPr="00C80F24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niedostateczny  ( 2,0) - 0% -50,99%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Elementy składowe oceny: </w:t>
            </w:r>
          </w:p>
          <w:p w:rsidR="004E1C3C" w:rsidRPr="00C80F24" w:rsidRDefault="00A52BB3" w:rsidP="00A52BB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Ocena końcowa jest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: średnią oceny z ćwiczeń, </w:t>
            </w:r>
            <w:r w:rsidR="009E774B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seminarium,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zajęć praktycznych  i wykładów (kolokwia)oraz z egzaminu</w:t>
            </w:r>
            <w:r w:rsid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992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DA0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Treści programowe:</w:t>
            </w:r>
          </w:p>
          <w:p w:rsidR="00A9606F" w:rsidRPr="00C80F24" w:rsidRDefault="00875C79" w:rsidP="001469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ykłady</w:t>
            </w:r>
            <w:r w:rsidR="00794FD9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  <w:r w:rsidR="00A9606F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Semestr V:</w:t>
            </w:r>
          </w:p>
          <w:p w:rsidR="00A9606F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57C0">
              <w:rPr>
                <w:rFonts w:asciiTheme="minorHAnsi" w:hAnsiTheme="minorHAnsi" w:cstheme="minorHAnsi"/>
                <w:sz w:val="24"/>
                <w:szCs w:val="24"/>
              </w:rPr>
              <w:t xml:space="preserve">Organizacja postępowania w urazach i taktyka działania.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Mechanizm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urazu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badanie poszkodowanego po urazie.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Wstrząs pourazowy. Podstawy zapobiegania wstrząsowi: ułożenie pacjenta, tlenoterapia, ochrona temperatury ciała,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farmakoterapia.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NZK po urazie.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Algorytmy postępowania w NZK.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(2h)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Uraz mnogi i wielonarządowy.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Ćwiczenia </w:t>
            </w:r>
            <w:r w:rsidR="003A359A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 Semestr V.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Utrzymanie drożności dróg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oddechowych.Tlenoterapia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wentylacja.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Badanie podmiotowe pacjenta.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RKO w obrażeniach ciała.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Dostępy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donaczyniowe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farmakoterapia.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Analgosedacja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w praktyce ratownika medycznego.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 medycznej.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i leczenie bólu.</w:t>
            </w:r>
          </w:p>
          <w:p w:rsidR="003A359A" w:rsidRPr="00C80F24" w:rsidRDefault="003A359A" w:rsidP="003C12D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Ćwiczenie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scenariuszy.</w:t>
            </w:r>
          </w:p>
          <w:p w:rsidR="003A359A" w:rsidRPr="00C80F24" w:rsidRDefault="003A359A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Wykłady: Semestr VI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Obrażenia u dzieci.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Cantra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Urazy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i obrażenia u kobiet ciężarnych. 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Hipotermia pourazowa.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Stany nagłe: porażenie prądem, zatrucie dymem, zatrucia pokarmowe.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(1h)</w:t>
            </w:r>
          </w:p>
          <w:p w:rsidR="003A359A" w:rsidRPr="00C80F24" w:rsidRDefault="003A359A" w:rsidP="003A35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magłe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zaostrzenie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astma oskrzelowa,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stam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astamatyczny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ONO, zator tętnicy płucnej, 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(2h)</w:t>
            </w:r>
          </w:p>
          <w:p w:rsidR="00FE6410" w:rsidRPr="00C80F24" w:rsidRDefault="00FE6410" w:rsidP="003C12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Stany nagłe pochodzenia sercowo-naczyniowego: częstoskurcze, bloki p/k, zawał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męśnia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sercowego, nadciśnienie tętnicze, przełom nadciśnieniowy. Wstrząs: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hipowolemicznykardiogenny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anafilaktyczny.(4h)</w:t>
            </w:r>
          </w:p>
          <w:p w:rsidR="003A359A" w:rsidRPr="00C80F24" w:rsidRDefault="00FE6410" w:rsidP="003A359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Ćwiczenia  : Semestr VI.</w:t>
            </w:r>
          </w:p>
          <w:p w:rsidR="003A359A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Utrzymanie drożności dróg oddechowych, Tlenoterapia, nebulizacja.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Wentylacja mechaniczna.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Farmakoterapia i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płynoterapia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nagłych zagrożeń pochodzenia sercowo-naczyniowego.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Ocena o postępowanie z pacjentem urazowym.</w:t>
            </w:r>
            <w:r w:rsidR="006075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Centrum urazowe.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Prowadzenie dokumentacji.</w:t>
            </w:r>
          </w:p>
          <w:p w:rsidR="00FE6410" w:rsidRPr="00C80F24" w:rsidRDefault="00607507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Rozpoznanie wstrząsu na miejscu urazu. Postę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powanie.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Resuscytacja krążeniowo – oddechowa – definicje, standardy postępowania podstawowego i zaawansowanego według Europejskiej Rady Resuscytacji oraz Amerykańskiego Towarzystwa Kardiologicznego. </w:t>
            </w:r>
          </w:p>
          <w:p w:rsidR="003A359A" w:rsidRPr="00C80F24" w:rsidRDefault="00FE6410" w:rsidP="003A359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Ćwiczenia symulowane. Ćwiczenie scenariuszy.</w:t>
            </w:r>
          </w:p>
          <w:p w:rsidR="00C173E7" w:rsidRPr="00C80F24" w:rsidRDefault="0021467D" w:rsidP="00B335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eminaria semestr V i VI.</w:t>
            </w:r>
          </w:p>
          <w:p w:rsidR="00C173E7" w:rsidRPr="00C80F24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Badanie podmiotowe i przedmiotowe pacjenta.</w:t>
            </w:r>
          </w:p>
          <w:p w:rsidR="00C173E7" w:rsidRPr="00C80F24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Metody i środki ochrony zdrowia i życia ratowników medycznych.</w:t>
            </w:r>
          </w:p>
          <w:p w:rsidR="00C173E7" w:rsidRPr="00C80F24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Wczesna diagnostyka i terapia zawału mięśnia sercowego (telemetria  w medycynie ratunkowej).</w:t>
            </w:r>
          </w:p>
          <w:p w:rsidR="00C173E7" w:rsidRPr="00C80F24" w:rsidRDefault="00C173E7" w:rsidP="00C173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Stosowanie różnych metod elektroterapii w praktyce ratownika medycznego (AED, defibrylacja manualna, kardiowersja, </w:t>
            </w:r>
            <w:proofErr w:type="spellStart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przezskórna</w:t>
            </w:r>
            <w:proofErr w:type="spellEnd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stymulacja zewnętrzna.)</w:t>
            </w:r>
          </w:p>
          <w:p w:rsidR="00C173E7" w:rsidRPr="00C80F24" w:rsidRDefault="00C173E7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Zasady 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farmakoterapii i </w:t>
            </w:r>
            <w:proofErr w:type="spellStart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płynoterapii</w:t>
            </w:r>
            <w:proofErr w:type="spellEnd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stanach zagrożenia życia.</w:t>
            </w:r>
          </w:p>
          <w:p w:rsidR="00FE6410" w:rsidRPr="00C80F24" w:rsidRDefault="00FE6410" w:rsidP="00B3350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Zaburzenia gospodarki wodno-elektrolitowej.</w:t>
            </w:r>
          </w:p>
          <w:p w:rsidR="00875C79" w:rsidRPr="00C80F24" w:rsidRDefault="00FE6410" w:rsidP="00B3350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</w:t>
            </w:r>
            <w:r w:rsidR="00A827EC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ajęcia praktyczne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: semestr</w:t>
            </w:r>
            <w:r w:rsidR="00FB57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V:</w:t>
            </w:r>
          </w:p>
          <w:p w:rsidR="00875C79" w:rsidRPr="00C80F24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Monitorowanie funkcji i parametrów życiowych</w:t>
            </w:r>
            <w:r w:rsidR="000E6DF4"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.</w:t>
            </w:r>
          </w:p>
          <w:p w:rsidR="00D75868" w:rsidRPr="00C80F24" w:rsidRDefault="004565EA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Monitorowanie inwazyjne chorych w SOR.</w:t>
            </w:r>
          </w:p>
          <w:p w:rsidR="009E774B" w:rsidRPr="00C80F24" w:rsidRDefault="009E774B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Wentylacja mechaniczna, składanie respiratora, monitorowanie terapii.</w:t>
            </w:r>
          </w:p>
          <w:p w:rsidR="009E774B" w:rsidRPr="00C80F24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Interpretacja badań laboratoryjnych.</w:t>
            </w:r>
          </w:p>
          <w:p w:rsidR="00FE6410" w:rsidRPr="00C80F24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Postępowanie w SOR z dzieckiem po urazie.</w:t>
            </w:r>
          </w:p>
          <w:p w:rsidR="00FE6410" w:rsidRPr="00C80F24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Znieczulenie w </w:t>
            </w:r>
            <w:proofErr w:type="spellStart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awrunkach</w:t>
            </w:r>
            <w:proofErr w:type="spellEnd"/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SOR.</w:t>
            </w:r>
          </w:p>
          <w:p w:rsidR="000E6DF4" w:rsidRPr="00C80F24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Leki podawane samodzielnie przez ratownika medycznego, przygotowanie leków pod nadzorem lekarza</w:t>
            </w:r>
            <w:r w:rsidR="00C173E7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/pielęgniarki/ratownika systemu.</w:t>
            </w:r>
          </w:p>
          <w:p w:rsidR="000E6DF4" w:rsidRPr="00C80F24" w:rsidRDefault="000E6DF4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Wykonywanie EKG i interpretacja zapisu.</w:t>
            </w:r>
          </w:p>
          <w:p w:rsidR="00597665" w:rsidRPr="00C80F24" w:rsidRDefault="00597665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Zaawansowane czynności resuscytacyjne, uczestniczenie w zespole resuscytacyjnym.</w:t>
            </w:r>
          </w:p>
          <w:p w:rsidR="00875C79" w:rsidRPr="00C80F24" w:rsidRDefault="00875C79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Transport </w:t>
            </w:r>
            <w:r w:rsidR="000E6DF4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pacjenta/poszkodowanego.</w:t>
            </w:r>
          </w:p>
          <w:p w:rsidR="00FE6410" w:rsidRPr="00C80F24" w:rsidRDefault="00FE6410" w:rsidP="002A01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SOR w warunkach masowego napływu poszkodowanych.</w:t>
            </w:r>
          </w:p>
          <w:p w:rsidR="000E6DF4" w:rsidRPr="00C80F24" w:rsidRDefault="00FE6410" w:rsidP="000E6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Zagadnienia prawne.</w:t>
            </w:r>
          </w:p>
          <w:p w:rsidR="00917725" w:rsidRPr="00C80F24" w:rsidRDefault="00917725" w:rsidP="0091772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Zajęcia praktyczne: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semestr</w:t>
            </w:r>
            <w:r w:rsidR="00FB57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VI.</w:t>
            </w:r>
          </w:p>
          <w:p w:rsidR="00917725" w:rsidRPr="00C80F24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Monitorowanie funkcji i parametrów życiowych.</w:t>
            </w:r>
          </w:p>
          <w:p w:rsidR="00917725" w:rsidRPr="00C80F24" w:rsidRDefault="00917725" w:rsidP="0091772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Monitorowanie nieinwazyjne chorych w SOR.</w:t>
            </w:r>
          </w:p>
          <w:p w:rsidR="00597665" w:rsidRPr="00C80F24" w:rsidRDefault="00597665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Równowaga kwasowo-zasadowa – interpretacja wyników.</w:t>
            </w:r>
          </w:p>
          <w:p w:rsidR="00597665" w:rsidRPr="00C80F24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Tętniak aorty i inne ostre stany naczyniowe. Badanie, diagnostyka.</w:t>
            </w:r>
          </w:p>
          <w:p w:rsidR="0002174C" w:rsidRPr="00C80F24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Ostre stany wewnątrz – brzuszne - “ostry brzuch”. Diagnostyka.</w:t>
            </w:r>
          </w:p>
          <w:p w:rsidR="0002174C" w:rsidRPr="00C80F24" w:rsidRDefault="0002174C" w:rsidP="0059766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Leki podawane samodzielnie przez ratownika medycznego, przygotow</w:t>
            </w:r>
            <w:r w:rsidR="00FE6410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anie leków pod nadzorem.</w:t>
            </w:r>
          </w:p>
          <w:p w:rsidR="00917725" w:rsidRPr="00C80F24" w:rsidRDefault="0002174C" w:rsidP="0002174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Transport pacjenta/poszkodowanego.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SOR w warunkach masowego napływu poszkodowanych.</w:t>
            </w:r>
          </w:p>
          <w:p w:rsidR="00FE6410" w:rsidRPr="00C80F24" w:rsidRDefault="00FE6410" w:rsidP="00FE641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Zagadnienia prawne.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6C194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lastRenderedPageBreak/>
              <w:t>Literatura podstawowa:</w:t>
            </w:r>
          </w:p>
          <w:p w:rsidR="00875C79" w:rsidRPr="00C80F24" w:rsidRDefault="006C1949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akubaszko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Ratownik Medyczny, Górnicki Wyd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awnictwo Medyczne, Wrocław  2011.</w:t>
            </w:r>
          </w:p>
          <w:p w:rsidR="001C74F2" w:rsidRPr="00C80F24" w:rsidRDefault="00E75AFB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Campbell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Internatiol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Trauma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ratownictwo przedszpitalne w urazach. </w:t>
            </w:r>
          </w:p>
          <w:p w:rsidR="00E75AFB" w:rsidRPr="00C80F24" w:rsidRDefault="00FE6410" w:rsidP="001C74F2">
            <w:pPr>
              <w:pStyle w:val="Akapitzlist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Medycyna praktyczna, Kraków 2020.</w:t>
            </w:r>
          </w:p>
          <w:p w:rsidR="00CE72F7" w:rsidRPr="00C80F24" w:rsidRDefault="00CE72F7" w:rsidP="00E75AF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Planz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S.H., Adler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J.N.: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459D" w:rsidRPr="00C80F24">
              <w:rPr>
                <w:rFonts w:asciiTheme="minorHAnsi" w:hAnsiTheme="minorHAnsi" w:cstheme="minorHAnsi"/>
                <w:sz w:val="24"/>
                <w:szCs w:val="24"/>
              </w:rPr>
              <w:t>Medycyna Ratunkowa. Wyd. Urban &amp; Partner, Wrocław 2009.</w:t>
            </w:r>
          </w:p>
          <w:p w:rsidR="0002174C" w:rsidRPr="00C80F24" w:rsidRDefault="0002174C" w:rsidP="0002174C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Sosada Krystyn. Ostre stany zagrożenia 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życia w chorobach wewnętrznych.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PZWL 2016r. </w:t>
            </w:r>
          </w:p>
          <w:p w:rsidR="0002174C" w:rsidRPr="00C80F24" w:rsidRDefault="0002174C" w:rsidP="0002174C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right="1922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Szczeklik Andrzej. Choroby Wewnętrzne. 2016</w:t>
            </w:r>
          </w:p>
          <w:p w:rsidR="00875C79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Wytyczne resuscy</w:t>
            </w:r>
            <w:r w:rsidR="00FE6410"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tacji krążeniowo-oddechowej 2021.</w:t>
            </w:r>
          </w:p>
          <w:p w:rsidR="0002174C" w:rsidRPr="00C80F24" w:rsidRDefault="00875C79" w:rsidP="0002174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Zawadzki A.: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Medycyna ratunkowa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i katastrof. PZWL 2011.</w:t>
            </w:r>
            <w:r w:rsidR="0002174C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5C79" w:rsidRPr="00C80F24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C80F24" w:rsidRDefault="00DA1CDB" w:rsidP="00FB57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Advanced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proofErr w:type="spellEnd"/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Group: Medycyna ratunkowa – nagłe zagrożenia pochodzenia wewnętrznego, wydanie I 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Górnicki Wydawnictwo Medyczne, Wrocław 2011.</w:t>
            </w:r>
          </w:p>
          <w:p w:rsidR="00E75AFB" w:rsidRPr="00C80F24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Jakubaszko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J.:Advanced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Life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SupportGroup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: Medycyna ratunkowa – nagłe zagrożenia pochodzenia wewnętrznego, wydanie I polskie, Górnicki Wydawnictwo Medyczne, Wrocław 2011  </w:t>
            </w:r>
          </w:p>
          <w:p w:rsidR="00E75AFB" w:rsidRPr="00C80F24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Gaszyński W.: </w:t>
            </w:r>
            <w:r w:rsidRPr="00C80F24">
              <w:rPr>
                <w:rFonts w:asciiTheme="minorHAnsi" w:hAnsiTheme="minorHAnsi" w:cstheme="minorHAnsi"/>
                <w:iCs/>
                <w:sz w:val="24"/>
                <w:szCs w:val="24"/>
              </w:rPr>
              <w:t>Intensywna terapia i wybrane zagadnienia medycyny ratunkowej -repetytorium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PZWL 2008.</w:t>
            </w:r>
          </w:p>
          <w:p w:rsidR="00875C79" w:rsidRPr="00C80F24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>Keim</w:t>
            </w:r>
            <w:proofErr w:type="spellEnd"/>
            <w:r w:rsidR="00875C79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Zaleweskiej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Dorobisz, Górnicki Wydawnictwo Medyczne, Wrocław 2009.</w:t>
            </w:r>
          </w:p>
          <w:p w:rsidR="002C269F" w:rsidRPr="00C80F24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Mackway-Jones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K.,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Marsden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Windle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J.: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Triage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Jakubaszki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ElsevierUrban&amp;Partner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Wrocław 2012</w:t>
            </w:r>
          </w:p>
          <w:p w:rsidR="002F2A74" w:rsidRPr="00C80F24" w:rsidRDefault="00962C4C" w:rsidP="002F2A7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Roz</w:t>
            </w:r>
            <w:r w:rsidR="001C74F2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porządzenia do Ustawy o PRM. 2006, </w:t>
            </w:r>
            <w:r w:rsidR="0002174C" w:rsidRPr="00C80F24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  <w:r w:rsidR="00FE6410" w:rsidRPr="00C80F24">
              <w:rPr>
                <w:rFonts w:asciiTheme="minorHAnsi" w:hAnsiTheme="minorHAnsi" w:cstheme="minorHAnsi"/>
                <w:sz w:val="24"/>
                <w:szCs w:val="24"/>
              </w:rPr>
              <w:t>, 2021.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33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Symbol efektu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do przedmiotu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Efekty </w:t>
            </w:r>
            <w:r w:rsidR="00DA1CD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uczenia się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C80F24" w:rsidRDefault="00DA1CDB" w:rsidP="00DA1CD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Symbol efektu kierunkowego</w:t>
            </w:r>
          </w:p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41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WIEDZA</w:t>
            </w:r>
            <w:r w:rsidR="00CB2DAB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(zna, rozumie)</w:t>
            </w: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49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prowadzące do nagłych zagrożeń zdrowia i życia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CB2DAB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Mechanizmy działania podstawowych grup leków i leków podawanych samodzielnie przez ratownika medycznego.</w:t>
            </w:r>
            <w:r w:rsidR="00E16847" w:rsidRPr="00C80F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2C2B3C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C.W18</w:t>
            </w:r>
          </w:p>
          <w:p w:rsidR="00875C79" w:rsidRPr="00C80F24" w:rsidRDefault="00875C79" w:rsidP="000156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334B2B" w:rsidP="002C2B3C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Przyczyny i rodzaje bólu w klatce piersiowej oraz jego diagnostykę.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547B65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43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2C2B3C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Problematykę ostrej niewydolności oddechowej.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W28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C80F24" w:rsidRDefault="002C2B3C" w:rsidP="002C2B3C">
            <w:pPr>
              <w:tabs>
                <w:tab w:val="left" w:pos="3930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Przyczyny, objawy, zasady diagnozowania i postępowania terapeutycznego w ARDS,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POChP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, astmie, ostrych stanach zapalnych dróg oddechowych i odmie opłucnowej.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A7" w:rsidRPr="00C80F24" w:rsidRDefault="00F570A7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W17</w:t>
            </w:r>
          </w:p>
          <w:p w:rsidR="00631A3D" w:rsidRPr="00C80F24" w:rsidRDefault="00631A3D" w:rsidP="003D7C3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2C2B3C" w:rsidRPr="00C80F24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92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Przyczyny i objawy NZK.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E56" w:rsidRPr="00C80F24" w:rsidTr="00EA7473">
        <w:trPr>
          <w:trHeight w:val="54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W_0</w:t>
            </w:r>
            <w:r w:rsidR="00FE6410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FE6410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prowadzenia podstawowej i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 xml:space="preserve"> zaawansowanej resuscytacji krąż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eniowo-oddechowej u dzieci i dorosłych.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F570A7" w:rsidRPr="00C80F24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Pr="00C80F24" w:rsidRDefault="00595E5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85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Wskazania do podjęcia tlenoterapii biernej lub wentylacji zastępczej powietrzem lub tlenem, ręcznie lub mechaniczni – z użyciem respiratora i techniki ich wykonywania.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F570A7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C.W60</w:t>
            </w:r>
          </w:p>
          <w:p w:rsidR="00631A3D" w:rsidRPr="00C80F24" w:rsidRDefault="00631A3D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70A7" w:rsidRPr="00C80F24" w:rsidRDefault="00F570A7" w:rsidP="00595E5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70A7" w:rsidRPr="00C80F24" w:rsidTr="00EA7473">
        <w:trPr>
          <w:trHeight w:val="39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czynności układu oddechowego i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0A7" w:rsidRPr="00C80F24" w:rsidRDefault="004F453C" w:rsidP="006102B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6102BB" w:rsidRPr="00C80F2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570A7" w:rsidRPr="00C80F24" w:rsidRDefault="00F570A7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6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wewnętrznego: elektrostymulacja, kardiowersja, PCI, dializa, sztuczna wentylacja i formy krążenia pozaustrojowego.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 83</w:t>
            </w:r>
          </w:p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3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Zaburzenia równowagi kwasowo-zasadowej i wodno-elektrolitowej oraz zasady postępowania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26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95E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Zasady monitorowania pacjenta w SOR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4827E4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EA7473">
        <w:trPr>
          <w:trHeight w:val="94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Procedury specjalistyczne w stanach nagłych pochodzenia urazowego stosowane w ramach postępowania p/szpitalnego i w SOR.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C80F24" w:rsidRDefault="00631A3D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827E4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C.W92</w:t>
            </w:r>
          </w:p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27E4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Rodzaje obrażeń ciała, ich definicje oraz zasady kwalifikacji do </w:t>
            </w:r>
            <w:proofErr w:type="spellStart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centru</w:t>
            </w:r>
            <w:proofErr w:type="spellEnd"/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urazowego o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7E4" w:rsidRPr="00C80F24" w:rsidRDefault="004827E4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</w:t>
            </w:r>
            <w:r w:rsidR="00EA7473" w:rsidRPr="00C80F24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827E4" w:rsidRPr="00C80F24" w:rsidRDefault="004827E4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0315" w:rsidRPr="00C80F24" w:rsidTr="00490E66">
        <w:trPr>
          <w:trHeight w:val="54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</w:t>
            </w:r>
            <w:r w:rsidR="00EA7473"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C80F24" w:rsidRDefault="00EA7473" w:rsidP="00512A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sady funkcjonowania centrum urazowego i centrum urazowego dla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0315" w:rsidRPr="00C80F24" w:rsidRDefault="00EA7473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C.W94</w:t>
            </w:r>
          </w:p>
          <w:p w:rsidR="00900315" w:rsidRPr="00C80F24" w:rsidRDefault="00900315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900315" w:rsidRPr="00C80F24" w:rsidRDefault="00900315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E66" w:rsidRPr="00C80F24" w:rsidTr="00EA7473">
        <w:trPr>
          <w:trHeight w:val="45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E66" w:rsidRPr="00C80F24" w:rsidRDefault="00490E66" w:rsidP="00015685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W_16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490E66" w:rsidRDefault="00490E66" w:rsidP="00512AD6">
            <w:pPr>
              <w:spacing w:after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90E6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zna i rozumie techniki symulacji medycznej w niezabiegowych dziedzinach medycyny;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E66" w:rsidRPr="00C80F24" w:rsidRDefault="00490E66" w:rsidP="00C47531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90E66">
              <w:rPr>
                <w:rFonts w:asciiTheme="minorHAnsi" w:hAnsiTheme="minorHAnsi" w:cstheme="minorHAnsi"/>
                <w:sz w:val="24"/>
                <w:szCs w:val="24"/>
              </w:rPr>
              <w:t>C.W22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490E66" w:rsidRPr="00C80F24" w:rsidRDefault="00490E6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90E66" w:rsidRPr="00C80F24" w:rsidRDefault="00490E66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31A3D" w:rsidRPr="00C80F24" w:rsidTr="003C12DC">
        <w:trPr>
          <w:trHeight w:val="289"/>
        </w:trPr>
        <w:tc>
          <w:tcPr>
            <w:tcW w:w="103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C74F2" w:rsidRPr="00C80F24" w:rsidRDefault="001C74F2" w:rsidP="00631A3D">
            <w:pPr>
              <w:tabs>
                <w:tab w:val="left" w:pos="31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Pr="00C80F24" w:rsidRDefault="00631A3D" w:rsidP="0001568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285"/>
        </w:trPr>
        <w:tc>
          <w:tcPr>
            <w:tcW w:w="10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UMIEJĘTNOŚCI</w:t>
            </w:r>
            <w:r w:rsidR="00831211"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C79" w:rsidRPr="00C80F24" w:rsidTr="00EA7473">
        <w:trPr>
          <w:trHeight w:val="57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C80F24" w:rsidRDefault="00831211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</w:t>
            </w:r>
          </w:p>
          <w:p w:rsidR="00875C79" w:rsidRPr="00C80F24" w:rsidRDefault="00875C79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C80F24" w:rsidRDefault="00875C79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84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Postępować z dzieckiem w oparciu o znajomość symp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omatologii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najczęstszych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chorób u dzieci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3227" w:rsidRPr="00C80F24" w:rsidRDefault="001D3227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4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PBLS oraz PALS we wszystkich grupach wiekowych dzieci.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5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oddechowego, z uwzględnieniem puls oksymetrii, kapnometrii i kapnografii.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C.U11</w:t>
            </w:r>
          </w:p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25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Interpretować wyniki badań pacjenta z PNO.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C.U12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45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U_06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3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U_07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czynność układu krążenia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51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U_08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Monitorować stan pacjenta metodami nieinwazyjnymi.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C.U14</w:t>
            </w:r>
          </w:p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C.U18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5685" w:rsidRPr="00C80F24" w:rsidTr="00EA7473">
        <w:trPr>
          <w:trHeight w:val="303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U_09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Podawać pacjentowi leki i płyny.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685" w:rsidRPr="00C80F24" w:rsidRDefault="00015685" w:rsidP="008328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C.U20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15685" w:rsidRPr="00C80F24" w:rsidRDefault="0001568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U_10</w:t>
            </w:r>
          </w:p>
        </w:tc>
        <w:tc>
          <w:tcPr>
            <w:tcW w:w="735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Prowadzić zaawansowane zabiegi resuscytacyjne u osób dorosłych.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C.U38</w:t>
            </w:r>
          </w:p>
          <w:p w:rsidR="00064F92" w:rsidRPr="00C80F24" w:rsidRDefault="00064F92" w:rsidP="00DA235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C.U56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46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6D4D5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 U43</w:t>
            </w:r>
          </w:p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52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Wykonać defibrylację elektryczną z użyciem defibrylatora manualnego.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110E9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C.U46</w:t>
            </w:r>
          </w:p>
          <w:p w:rsidR="00747FF5" w:rsidRPr="00C80F24" w:rsidRDefault="00747FF5" w:rsidP="00747FF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288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Identyfikować wskazania do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transportu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do centrum urazowego lub centrum urazowego dla dzieci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FF5" w:rsidRPr="00C80F24" w:rsidRDefault="00064F92" w:rsidP="00064F9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C.U64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7FF5" w:rsidRPr="00C80F24" w:rsidTr="00EA7473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Wykonywać procedury medyczne pod nadzorem lub na zlecenie</w:t>
            </w:r>
            <w:r w:rsidR="00FB57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9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C.U65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747FF5" w:rsidRPr="00C80F24" w:rsidRDefault="00747FF5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14F2" w:rsidRPr="00C80F24" w:rsidTr="00EA7473">
        <w:trPr>
          <w:trHeight w:val="225"/>
        </w:trPr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U_1</w:t>
            </w:r>
            <w:r w:rsidR="00064F92" w:rsidRPr="00C80F2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F2" w:rsidRPr="00C80F24" w:rsidRDefault="005014F2" w:rsidP="004103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14F2" w:rsidRPr="00C80F24" w:rsidRDefault="005014F2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C.U66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014F2" w:rsidRPr="00C80F24" w:rsidRDefault="00501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3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3449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SPOŁECZNE(jest gotów do)</w:t>
            </w:r>
          </w:p>
        </w:tc>
        <w:tc>
          <w:tcPr>
            <w:tcW w:w="1814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64F92" w:rsidRPr="00C80F24" w:rsidRDefault="00064F9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420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U_01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K.1.3.1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1C74F2">
        <w:trPr>
          <w:trHeight w:val="5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U_02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0E09D6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K.1.3.2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74F2" w:rsidRPr="00C80F24" w:rsidTr="001C74F2">
        <w:trPr>
          <w:trHeight w:val="504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2263E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U_03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Samodzielnego wykonywania zawodu, zgodnie z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zasadami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etyki ogólnej i zawodowej oraz holistycznego i </w:t>
            </w:r>
            <w:r w:rsidR="00FB57C0" w:rsidRPr="00C80F24">
              <w:rPr>
                <w:rFonts w:asciiTheme="minorHAnsi" w:hAnsiTheme="minorHAnsi" w:cstheme="minorHAnsi"/>
                <w:sz w:val="24"/>
                <w:szCs w:val="24"/>
              </w:rPr>
              <w:t>zindywidualizowanego</w:t>
            </w: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 podejścia do pacjenta, uwzględniającego poszanowanie jego praw.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4F2" w:rsidRPr="00C80F24" w:rsidRDefault="001C74F2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K.1.3.3</w:t>
            </w: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C74F2" w:rsidRPr="00C80F24" w:rsidRDefault="001C74F2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975"/>
        </w:trPr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Bilans nakładu pracy studenta w godzinach</w:t>
            </w:r>
          </w:p>
          <w:p w:rsidR="000E09D6" w:rsidRPr="00C80F24" w:rsidRDefault="000E09D6" w:rsidP="00015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0156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Aktywność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Obciążenie studenta (godz.)</w:t>
            </w:r>
          </w:p>
          <w:p w:rsidR="000E09D6" w:rsidRPr="00C80F24" w:rsidRDefault="000E09D6" w:rsidP="00A03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wykładach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181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ćwiczeniach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52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>Udział w seminariach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87"/>
        </w:trPr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3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Samodzielne przygotowanie się do ćwiczeń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41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2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Wykonanie zadań domowych (sprawozdań)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0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Udział w konsultacjach z przedmiotu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44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78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trike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31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97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2474B" w:rsidP="00A0335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285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Jednostka realizująca: </w:t>
            </w:r>
            <w:r w:rsidRPr="00C80F24">
              <w:rPr>
                <w:rFonts w:asciiTheme="minorHAnsi" w:hAnsiTheme="minorHAnsi" w:cstheme="minorHAnsi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Osoby prowadzące:  </w:t>
            </w:r>
          </w:p>
          <w:p w:rsidR="000E09D6" w:rsidRPr="00C80F24" w:rsidRDefault="000E09D6" w:rsidP="00A72F2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Zajęcia praktyczne: 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09D6" w:rsidRPr="00C80F24" w:rsidTr="00EA7473">
        <w:trPr>
          <w:trHeight w:val="19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9D6" w:rsidRPr="00C80F24" w:rsidRDefault="000E09D6" w:rsidP="00A0335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80F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Pr="00C80F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1.10.202</w:t>
            </w:r>
            <w:r w:rsidR="00A72F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9D6" w:rsidRPr="00C80F24" w:rsidRDefault="000E09D6" w:rsidP="00A72F2B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80F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Program opracowała </w:t>
            </w:r>
          </w:p>
        </w:tc>
        <w:tc>
          <w:tcPr>
            <w:tcW w:w="1814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0E09D6" w:rsidRPr="00C80F24" w:rsidRDefault="000E09D6" w:rsidP="00A0335E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E09D6" w:rsidRPr="00C80F24" w:rsidRDefault="000E09D6" w:rsidP="000E09D6">
      <w:pPr>
        <w:rPr>
          <w:rFonts w:asciiTheme="minorHAnsi" w:hAnsiTheme="minorHAnsi" w:cstheme="minorHAnsi"/>
          <w:sz w:val="24"/>
          <w:szCs w:val="24"/>
        </w:rPr>
      </w:pPr>
      <w:r w:rsidRPr="00C80F24">
        <w:rPr>
          <w:rFonts w:asciiTheme="minorHAnsi" w:hAnsiTheme="minorHAnsi" w:cstheme="minorHAnsi"/>
          <w:sz w:val="24"/>
          <w:szCs w:val="24"/>
        </w:rPr>
        <w:t>1 ECTS = 25 - 30 godz. pracy studenta</w:t>
      </w:r>
    </w:p>
    <w:p w:rsidR="000E09D6" w:rsidRPr="00C80F24" w:rsidRDefault="000E09D6" w:rsidP="000E09D6">
      <w:pPr>
        <w:ind w:left="720"/>
        <w:rPr>
          <w:rFonts w:asciiTheme="minorHAnsi" w:hAnsiTheme="minorHAnsi" w:cstheme="minorHAnsi"/>
          <w:color w:val="FF0000"/>
          <w:sz w:val="24"/>
          <w:szCs w:val="24"/>
        </w:rPr>
      </w:pPr>
    </w:p>
    <w:p w:rsidR="000E09D6" w:rsidRPr="00C80F24" w:rsidRDefault="000E09D6" w:rsidP="000E09D6">
      <w:pPr>
        <w:rPr>
          <w:rFonts w:asciiTheme="minorHAnsi" w:hAnsiTheme="minorHAnsi" w:cstheme="minorHAnsi"/>
          <w:sz w:val="24"/>
          <w:szCs w:val="24"/>
        </w:rPr>
      </w:pPr>
    </w:p>
    <w:p w:rsidR="00C55B54" w:rsidRPr="00C80F24" w:rsidRDefault="00C55B54">
      <w:pPr>
        <w:rPr>
          <w:rFonts w:asciiTheme="minorHAnsi" w:hAnsiTheme="minorHAnsi" w:cstheme="minorHAnsi"/>
          <w:sz w:val="24"/>
          <w:szCs w:val="24"/>
        </w:rPr>
      </w:pPr>
    </w:p>
    <w:sectPr w:rsidR="00C55B54" w:rsidRPr="00C80F24" w:rsidSect="00015685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86D7619"/>
    <w:multiLevelType w:val="hybridMultilevel"/>
    <w:tmpl w:val="40685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5E4"/>
    <w:multiLevelType w:val="hybridMultilevel"/>
    <w:tmpl w:val="8D2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D4197"/>
    <w:multiLevelType w:val="hybridMultilevel"/>
    <w:tmpl w:val="773460A0"/>
    <w:lvl w:ilvl="0" w:tplc="6B066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8519A"/>
    <w:multiLevelType w:val="hybridMultilevel"/>
    <w:tmpl w:val="ECBA6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F7239"/>
    <w:multiLevelType w:val="hybridMultilevel"/>
    <w:tmpl w:val="39C25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C170C"/>
    <w:multiLevelType w:val="hybridMultilevel"/>
    <w:tmpl w:val="E36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55A1B"/>
    <w:multiLevelType w:val="hybridMultilevel"/>
    <w:tmpl w:val="3E4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B54"/>
    <w:multiLevelType w:val="hybridMultilevel"/>
    <w:tmpl w:val="F06051AE"/>
    <w:lvl w:ilvl="0" w:tplc="0144E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5841"/>
    <w:multiLevelType w:val="hybridMultilevel"/>
    <w:tmpl w:val="4BBC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479BC"/>
    <w:multiLevelType w:val="hybridMultilevel"/>
    <w:tmpl w:val="960E366C"/>
    <w:lvl w:ilvl="0" w:tplc="A2B8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C47E4"/>
    <w:multiLevelType w:val="hybridMultilevel"/>
    <w:tmpl w:val="E64ECBE8"/>
    <w:lvl w:ilvl="0" w:tplc="24869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02062"/>
    <w:multiLevelType w:val="hybridMultilevel"/>
    <w:tmpl w:val="952C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29D"/>
    <w:multiLevelType w:val="hybridMultilevel"/>
    <w:tmpl w:val="FC14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52BA8"/>
    <w:multiLevelType w:val="hybridMultilevel"/>
    <w:tmpl w:val="A69E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07C8"/>
    <w:multiLevelType w:val="hybridMultilevel"/>
    <w:tmpl w:val="BFF8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007107"/>
    <w:multiLevelType w:val="hybridMultilevel"/>
    <w:tmpl w:val="F440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860A3"/>
    <w:multiLevelType w:val="hybridMultilevel"/>
    <w:tmpl w:val="C9AC465C"/>
    <w:lvl w:ilvl="0" w:tplc="BB76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532"/>
    <w:multiLevelType w:val="hybridMultilevel"/>
    <w:tmpl w:val="4CCC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30"/>
  </w:num>
  <w:num w:numId="6">
    <w:abstractNumId w:val="13"/>
  </w:num>
  <w:num w:numId="7">
    <w:abstractNumId w:val="15"/>
  </w:num>
  <w:num w:numId="8">
    <w:abstractNumId w:val="17"/>
  </w:num>
  <w:num w:numId="9">
    <w:abstractNumId w:val="4"/>
  </w:num>
  <w:num w:numId="10">
    <w:abstractNumId w:val="32"/>
  </w:num>
  <w:num w:numId="11">
    <w:abstractNumId w:val="20"/>
  </w:num>
  <w:num w:numId="12">
    <w:abstractNumId w:val="8"/>
  </w:num>
  <w:num w:numId="13">
    <w:abstractNumId w:val="22"/>
  </w:num>
  <w:num w:numId="14">
    <w:abstractNumId w:val="14"/>
  </w:num>
  <w:num w:numId="15">
    <w:abstractNumId w:val="21"/>
  </w:num>
  <w:num w:numId="16">
    <w:abstractNumId w:val="35"/>
  </w:num>
  <w:num w:numId="17">
    <w:abstractNumId w:val="10"/>
  </w:num>
  <w:num w:numId="18">
    <w:abstractNumId w:val="19"/>
  </w:num>
  <w:num w:numId="19">
    <w:abstractNumId w:val="7"/>
  </w:num>
  <w:num w:numId="20">
    <w:abstractNumId w:val="16"/>
  </w:num>
  <w:num w:numId="21">
    <w:abstractNumId w:val="25"/>
  </w:num>
  <w:num w:numId="22">
    <w:abstractNumId w:val="36"/>
  </w:num>
  <w:num w:numId="23">
    <w:abstractNumId w:val="6"/>
  </w:num>
  <w:num w:numId="24">
    <w:abstractNumId w:val="3"/>
  </w:num>
  <w:num w:numId="25">
    <w:abstractNumId w:val="23"/>
  </w:num>
  <w:num w:numId="26">
    <w:abstractNumId w:val="33"/>
  </w:num>
  <w:num w:numId="27">
    <w:abstractNumId w:val="31"/>
  </w:num>
  <w:num w:numId="28">
    <w:abstractNumId w:val="5"/>
  </w:num>
  <w:num w:numId="29">
    <w:abstractNumId w:val="11"/>
  </w:num>
  <w:num w:numId="30">
    <w:abstractNumId w:val="27"/>
  </w:num>
  <w:num w:numId="31">
    <w:abstractNumId w:val="12"/>
  </w:num>
  <w:num w:numId="32">
    <w:abstractNumId w:val="24"/>
  </w:num>
  <w:num w:numId="33">
    <w:abstractNumId w:val="9"/>
  </w:num>
  <w:num w:numId="34">
    <w:abstractNumId w:val="29"/>
  </w:num>
  <w:num w:numId="35">
    <w:abstractNumId w:val="18"/>
  </w:num>
  <w:num w:numId="36">
    <w:abstractNumId w:val="26"/>
  </w:num>
  <w:num w:numId="37">
    <w:abstractNumId w:val="3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3BEE"/>
    <w:rsid w:val="00015500"/>
    <w:rsid w:val="00015685"/>
    <w:rsid w:val="0002174C"/>
    <w:rsid w:val="0002474B"/>
    <w:rsid w:val="00034549"/>
    <w:rsid w:val="000567AC"/>
    <w:rsid w:val="00064F92"/>
    <w:rsid w:val="000824ED"/>
    <w:rsid w:val="00091195"/>
    <w:rsid w:val="00091C06"/>
    <w:rsid w:val="000C7A34"/>
    <w:rsid w:val="000E09D6"/>
    <w:rsid w:val="000E6DF4"/>
    <w:rsid w:val="00110E97"/>
    <w:rsid w:val="001202C8"/>
    <w:rsid w:val="00135583"/>
    <w:rsid w:val="00137928"/>
    <w:rsid w:val="001410E2"/>
    <w:rsid w:val="00146934"/>
    <w:rsid w:val="0019508E"/>
    <w:rsid w:val="001A3A45"/>
    <w:rsid w:val="001B353C"/>
    <w:rsid w:val="001B4043"/>
    <w:rsid w:val="001C74F2"/>
    <w:rsid w:val="001D2F92"/>
    <w:rsid w:val="001D3227"/>
    <w:rsid w:val="001D6A4C"/>
    <w:rsid w:val="0021467D"/>
    <w:rsid w:val="002263ED"/>
    <w:rsid w:val="002405BF"/>
    <w:rsid w:val="0025103B"/>
    <w:rsid w:val="002A0120"/>
    <w:rsid w:val="002B4B55"/>
    <w:rsid w:val="002B62BD"/>
    <w:rsid w:val="002C1454"/>
    <w:rsid w:val="002C269F"/>
    <w:rsid w:val="002C2B3C"/>
    <w:rsid w:val="002C719E"/>
    <w:rsid w:val="002C7266"/>
    <w:rsid w:val="002F2A74"/>
    <w:rsid w:val="00316EF8"/>
    <w:rsid w:val="00332836"/>
    <w:rsid w:val="00334B2B"/>
    <w:rsid w:val="00344965"/>
    <w:rsid w:val="00360A61"/>
    <w:rsid w:val="003A359A"/>
    <w:rsid w:val="003C12DC"/>
    <w:rsid w:val="003D7C3E"/>
    <w:rsid w:val="004103AD"/>
    <w:rsid w:val="0041758D"/>
    <w:rsid w:val="00432F2F"/>
    <w:rsid w:val="004565EA"/>
    <w:rsid w:val="00481C58"/>
    <w:rsid w:val="004827E4"/>
    <w:rsid w:val="0048631B"/>
    <w:rsid w:val="00490E66"/>
    <w:rsid w:val="004A38C5"/>
    <w:rsid w:val="004A3BB5"/>
    <w:rsid w:val="004C127D"/>
    <w:rsid w:val="004C3AAC"/>
    <w:rsid w:val="004C49D1"/>
    <w:rsid w:val="004E1C3C"/>
    <w:rsid w:val="004E318A"/>
    <w:rsid w:val="004E7B9F"/>
    <w:rsid w:val="004F3546"/>
    <w:rsid w:val="004F453C"/>
    <w:rsid w:val="005014F2"/>
    <w:rsid w:val="00512AD6"/>
    <w:rsid w:val="00524782"/>
    <w:rsid w:val="00547B65"/>
    <w:rsid w:val="00551600"/>
    <w:rsid w:val="00595E56"/>
    <w:rsid w:val="00597665"/>
    <w:rsid w:val="005D32B5"/>
    <w:rsid w:val="005E03F9"/>
    <w:rsid w:val="005E3FE4"/>
    <w:rsid w:val="005F3414"/>
    <w:rsid w:val="00607507"/>
    <w:rsid w:val="006102BB"/>
    <w:rsid w:val="00631A3D"/>
    <w:rsid w:val="00634207"/>
    <w:rsid w:val="006B705F"/>
    <w:rsid w:val="006C1949"/>
    <w:rsid w:val="006C22B3"/>
    <w:rsid w:val="006C349D"/>
    <w:rsid w:val="006D4D50"/>
    <w:rsid w:val="006E5F74"/>
    <w:rsid w:val="006F5039"/>
    <w:rsid w:val="006F750F"/>
    <w:rsid w:val="00727E4A"/>
    <w:rsid w:val="00747FF5"/>
    <w:rsid w:val="007653FA"/>
    <w:rsid w:val="00794FD9"/>
    <w:rsid w:val="007A459D"/>
    <w:rsid w:val="007D4791"/>
    <w:rsid w:val="007E40F7"/>
    <w:rsid w:val="007F0D9E"/>
    <w:rsid w:val="008014F5"/>
    <w:rsid w:val="008170B3"/>
    <w:rsid w:val="00826FCA"/>
    <w:rsid w:val="00831211"/>
    <w:rsid w:val="00832882"/>
    <w:rsid w:val="008363B0"/>
    <w:rsid w:val="00866E9C"/>
    <w:rsid w:val="00875C79"/>
    <w:rsid w:val="008A2A5D"/>
    <w:rsid w:val="008E32DD"/>
    <w:rsid w:val="00900315"/>
    <w:rsid w:val="00917725"/>
    <w:rsid w:val="00962C4C"/>
    <w:rsid w:val="009C0D1B"/>
    <w:rsid w:val="009C7966"/>
    <w:rsid w:val="009E774B"/>
    <w:rsid w:val="009F6594"/>
    <w:rsid w:val="00A403D9"/>
    <w:rsid w:val="00A41112"/>
    <w:rsid w:val="00A52BB3"/>
    <w:rsid w:val="00A57338"/>
    <w:rsid w:val="00A72F2B"/>
    <w:rsid w:val="00A827EC"/>
    <w:rsid w:val="00A9606F"/>
    <w:rsid w:val="00AD79A9"/>
    <w:rsid w:val="00AE066F"/>
    <w:rsid w:val="00B25190"/>
    <w:rsid w:val="00B33507"/>
    <w:rsid w:val="00B35127"/>
    <w:rsid w:val="00B43C65"/>
    <w:rsid w:val="00B45DA0"/>
    <w:rsid w:val="00B634C3"/>
    <w:rsid w:val="00BF1210"/>
    <w:rsid w:val="00C01184"/>
    <w:rsid w:val="00C173E7"/>
    <w:rsid w:val="00C24EBE"/>
    <w:rsid w:val="00C47531"/>
    <w:rsid w:val="00C55B54"/>
    <w:rsid w:val="00C72A29"/>
    <w:rsid w:val="00C80F24"/>
    <w:rsid w:val="00CB2DAB"/>
    <w:rsid w:val="00CC2E3E"/>
    <w:rsid w:val="00CD7909"/>
    <w:rsid w:val="00CE72F7"/>
    <w:rsid w:val="00CF388C"/>
    <w:rsid w:val="00D575D0"/>
    <w:rsid w:val="00D64F7A"/>
    <w:rsid w:val="00D75868"/>
    <w:rsid w:val="00DA1CDB"/>
    <w:rsid w:val="00DA235B"/>
    <w:rsid w:val="00DB1F34"/>
    <w:rsid w:val="00DB4324"/>
    <w:rsid w:val="00DC32EF"/>
    <w:rsid w:val="00DD44F0"/>
    <w:rsid w:val="00DD49A3"/>
    <w:rsid w:val="00E0079C"/>
    <w:rsid w:val="00E16847"/>
    <w:rsid w:val="00E22E42"/>
    <w:rsid w:val="00E261CF"/>
    <w:rsid w:val="00E41FAB"/>
    <w:rsid w:val="00E5410A"/>
    <w:rsid w:val="00E75AFB"/>
    <w:rsid w:val="00EA7473"/>
    <w:rsid w:val="00EF0E57"/>
    <w:rsid w:val="00EF3FA7"/>
    <w:rsid w:val="00F1637B"/>
    <w:rsid w:val="00F46E7E"/>
    <w:rsid w:val="00F52633"/>
    <w:rsid w:val="00F570A7"/>
    <w:rsid w:val="00F61AA7"/>
    <w:rsid w:val="00F63256"/>
    <w:rsid w:val="00F838DA"/>
    <w:rsid w:val="00F94D07"/>
    <w:rsid w:val="00FA3194"/>
    <w:rsid w:val="00FB57C0"/>
    <w:rsid w:val="00FE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1352-17CC-4457-B892-6E9194A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1773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127</cp:revision>
  <cp:lastPrinted>2020-10-10T19:10:00Z</cp:lastPrinted>
  <dcterms:created xsi:type="dcterms:W3CDTF">2015-08-08T15:40:00Z</dcterms:created>
  <dcterms:modified xsi:type="dcterms:W3CDTF">2022-10-18T16:07:00Z</dcterms:modified>
</cp:coreProperties>
</file>