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0" w:rsidRDefault="00AE52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E44D30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Działania medyczne w warunkach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terroryzmu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 p.w.)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Pierwsza pomoc, Kwalifikowana </w:t>
            </w:r>
            <w:r>
              <w:rPr>
                <w:rFonts w:ascii="Times New Roman" w:hAnsi="Times New Roman"/>
                <w:sz w:val="24"/>
                <w:szCs w:val="24"/>
              </w:rPr>
              <w:t>pierwsza pomoc, Podstawy medycznych czynności ratunkowych, Farmakologia z toksykologią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 nauczenie organizacji pracy i właściwych zachowań ratowników medycznych w zdarzeniach terrorystycznych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>
              <w:rPr>
                <w:rFonts w:ascii="Times New Roman" w:hAnsi="Times New Roman"/>
                <w:sz w:val="24"/>
                <w:szCs w:val="24"/>
              </w:rPr>
              <w:t>:Zapoznanie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rodzajami </w:t>
            </w:r>
            <w:r>
              <w:rPr>
                <w:rFonts w:ascii="Times New Roman" w:hAnsi="Times New Roman"/>
                <w:sz w:val="24"/>
                <w:szCs w:val="24"/>
              </w:rPr>
              <w:t>terroryzmu, z pojęciem bioterroryzmu, klasyfikacją drobnoustrojów CDC. Postępowanie w sytuacji zdarzeń terrorystycznych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Efekty: W_01 </w:t>
            </w:r>
            <w:r>
              <w:rPr>
                <w:rFonts w:ascii="Times New Roman" w:hAnsi="Times New Roman"/>
                <w:sz w:val="24"/>
                <w:szCs w:val="24"/>
              </w:rPr>
              <w:t>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  oraz U_ 01 – U_04 będą sprawdzane podczas  zaprezentowanych   przez studentów  treści merytorycznych na określony temat – forma przekazu określona przez grupę np. prezentacja multimedialna, pogadanka, referat, odczyt), których rezultatem ma być nap</w:t>
            </w:r>
            <w:r>
              <w:rPr>
                <w:rFonts w:ascii="Times New Roman" w:hAnsi="Times New Roman"/>
                <w:sz w:val="24"/>
                <w:szCs w:val="24"/>
              </w:rPr>
              <w:t>isanie procedury postępowania w wybranych zagadnieniach oraz na kolokwiach   pisemnych.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K_04  będą sprawdzane podczas ćwiczeń, w trakcie pracy indywidualnej i grupowej, poprzez dyskusję oraz wyrażanie swoich opinii.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 i 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zaliczenia:  zaliczenie na ocenę</w:t>
            </w:r>
          </w:p>
          <w:p w:rsidR="00E44D30" w:rsidRDefault="00AE5266">
            <w:pPr>
              <w:pStyle w:val="Default"/>
              <w:widowControl w:val="0"/>
            </w:pPr>
            <w:proofErr w:type="spellStart"/>
            <w:r>
              <w:rPr>
                <w:b/>
              </w:rPr>
              <w:t>wykłady:</w:t>
            </w:r>
            <w:r>
              <w:t>Opracowanie</w:t>
            </w:r>
            <w:proofErr w:type="spellEnd"/>
            <w:r>
              <w:t xml:space="preserve"> lub prezentacja na zadany temat.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zaliczenie teoretyczne (kolokwia pisemne) i praktyczne w postaci przedstawienia działań w symulowanych sytuacjach.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 </w:t>
            </w:r>
            <w:r>
              <w:rPr>
                <w:rFonts w:ascii="Times New Roman" w:hAnsi="Times New Roman"/>
                <w:sz w:val="24"/>
                <w:szCs w:val="24"/>
              </w:rPr>
              <w:t>Ocena końcowa je</w:t>
            </w:r>
            <w:r>
              <w:rPr>
                <w:rFonts w:ascii="Times New Roman" w:hAnsi="Times New Roman"/>
                <w:sz w:val="24"/>
                <w:szCs w:val="24"/>
              </w:rPr>
              <w:t>st średnią ocen z zaliczenia ćwiczeń i wykładów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 w:rsidR="00E44D30" w:rsidRDefault="00AE5266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Współczesny terroryzm islamski. </w:t>
            </w:r>
            <w:r>
              <w:rPr>
                <w:sz w:val="23"/>
                <w:szCs w:val="23"/>
              </w:rPr>
              <w:t>Islam jako religia, terroryzm jako sposób walki.</w:t>
            </w:r>
          </w:p>
          <w:p w:rsidR="00E44D30" w:rsidRDefault="00AE5266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Terroryzm morski – nowe wyzwanie dla bezpieczeństwa międzynarodowego. </w:t>
            </w:r>
            <w:r>
              <w:rPr>
                <w:sz w:val="23"/>
                <w:szCs w:val="23"/>
              </w:rPr>
              <w:t xml:space="preserve">Przyczyny rozwoju </w:t>
            </w:r>
            <w:r>
              <w:rPr>
                <w:sz w:val="23"/>
                <w:szCs w:val="23"/>
              </w:rPr>
              <w:t xml:space="preserve">współczesnego piractwa, zagrożenia generowane przez piractwo dla współczesnego ładu międzynarodowego. </w:t>
            </w:r>
            <w:r>
              <w:rPr>
                <w:sz w:val="23"/>
                <w:szCs w:val="23"/>
              </w:rPr>
              <w:lastRenderedPageBreak/>
              <w:t>Terroryzm morski jako szczególnie niebezpieczna forma współczesnego terroryzmu. Rola NATO i UE.</w:t>
            </w:r>
          </w:p>
          <w:p w:rsidR="00E44D30" w:rsidRDefault="00AE5266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3"/>
                <w:szCs w:val="23"/>
              </w:rPr>
              <w:t xml:space="preserve">Terroryzm powietrzny. </w:t>
            </w:r>
            <w:r>
              <w:rPr>
                <w:sz w:val="23"/>
                <w:szCs w:val="23"/>
              </w:rPr>
              <w:t>Zagrożenie lotnictwa cywilnego dz</w:t>
            </w:r>
            <w:r>
              <w:rPr>
                <w:sz w:val="23"/>
                <w:szCs w:val="23"/>
              </w:rPr>
              <w:t>iałaniami terrorystycznymi, procedury ochrony statków powietrznych i pasażerów.</w:t>
            </w:r>
          </w:p>
          <w:p w:rsidR="00E44D30" w:rsidRDefault="00AE5266">
            <w:pPr>
              <w:pStyle w:val="Default"/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b/>
                <w:bCs/>
                <w:sz w:val="23"/>
                <w:szCs w:val="23"/>
              </w:rPr>
              <w:t xml:space="preserve">Terroryzm przy zastosowaniu nowych technologii. </w:t>
            </w:r>
            <w:r>
              <w:rPr>
                <w:sz w:val="23"/>
                <w:szCs w:val="23"/>
              </w:rPr>
              <w:t>Proliferacja BMR. Zagrożenie działaniami terrorystycznymi prowadzonymi przy użyciu środków niekonwencjonalnych IED, terroryzm</w:t>
            </w:r>
            <w:r>
              <w:rPr>
                <w:sz w:val="23"/>
                <w:szCs w:val="23"/>
              </w:rPr>
              <w:t xml:space="preserve"> nuklearny, biologiczny i chemiczny.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 Bioterroryzm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jaVuSans" w:hAnsi="Times New Roman"/>
                <w:iCs/>
                <w:sz w:val="24"/>
                <w:szCs w:val="24"/>
              </w:rPr>
              <w:t xml:space="preserve">6. </w:t>
            </w:r>
            <w:r>
              <w:rPr>
                <w:rFonts w:ascii="Times New Roman" w:eastAsia="DejaVuSans" w:hAnsi="Times New Roman"/>
                <w:b/>
                <w:iCs/>
                <w:sz w:val="24"/>
                <w:szCs w:val="24"/>
              </w:rPr>
              <w:t>Terroryzm bombowy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E44D30" w:rsidRDefault="00AE5266">
            <w:pPr>
              <w:pStyle w:val="Default"/>
              <w:widowControl w:val="0"/>
            </w:pPr>
            <w:r>
              <w:t xml:space="preserve">1. Medyczne aspekty terroryzmu, masowe skażenia i </w:t>
            </w:r>
            <w:proofErr w:type="spellStart"/>
            <w:r>
              <w:t>bioterror</w:t>
            </w:r>
            <w:proofErr w:type="spellEnd"/>
            <w:r>
              <w:t>.</w:t>
            </w:r>
          </w:p>
          <w:p w:rsidR="00E44D30" w:rsidRDefault="00AE5266">
            <w:pPr>
              <w:pStyle w:val="Default"/>
              <w:widowControl w:val="0"/>
            </w:pPr>
            <w:r>
              <w:t>2. Zasady prowadzenia medycznych działań ratunkowych w zdarzeniach terrorystycznych</w:t>
            </w:r>
          </w:p>
          <w:p w:rsidR="00E44D30" w:rsidRDefault="00AE5266">
            <w:pPr>
              <w:pStyle w:val="Default"/>
              <w:widowControl w:val="0"/>
            </w:pPr>
            <w:r>
              <w:t xml:space="preserve">3. Segregacja </w:t>
            </w:r>
            <w:r>
              <w:t>poszkodowanych pod kątem pilności udzielania pomocy (</w:t>
            </w:r>
            <w:proofErr w:type="spellStart"/>
            <w:r>
              <w:t>Triage</w:t>
            </w:r>
            <w:proofErr w:type="spellEnd"/>
            <w:r>
              <w:t>) i etyczne aspekty postępowania ratowniczego.</w:t>
            </w:r>
          </w:p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Zabiegi wykonywane na miejscu zdarzenia i podczas transportu.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Skomra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W., Zarządzanie kryzysowe - praktyczny przewodnik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Presscom</w:t>
            </w:r>
            <w:proofErr w:type="spellEnd"/>
            <w:r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2016</w:t>
            </w:r>
            <w:r>
              <w:rPr>
                <w:rFonts w:ascii="Times New Roman" w:eastAsia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Rysz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 S. J. Zarządzanie kryzysowe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zintegrowane.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>
              <w:rPr>
                <w:rFonts w:ascii="Times New Roman" w:eastAsia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 xml:space="preserve">Zarządzanie kryzysowe na szczeblu </w:t>
            </w:r>
            <w:proofErr w:type="spellStart"/>
            <w:r>
              <w:rPr>
                <w:rFonts w:ascii="Times New Roman" w:eastAsia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>samorządowym.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Difin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2015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Trzos A.,  Ratownictwo medyczne wobec współczesnych zagrożeń.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Elamed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Media Group,</w:t>
            </w:r>
            <w:r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2019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Guła </w:t>
            </w:r>
            <w:proofErr w:type="spellStart"/>
            <w:r>
              <w:rPr>
                <w:rStyle w:val="name"/>
                <w:rFonts w:ascii="Times New Roman" w:hAnsi="Times New Roman"/>
                <w:sz w:val="24"/>
                <w:szCs w:val="24"/>
              </w:rPr>
              <w:t>P.,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Jałoszyński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K., Tarnawski P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 Medyczne skutki terroryzmu</w:t>
            </w:r>
            <w:r>
              <w:rPr>
                <w:rStyle w:val="type"/>
                <w:rFonts w:ascii="Times New Roman" w:hAnsi="Times New Roman"/>
                <w:bCs/>
                <w:sz w:val="24"/>
                <w:szCs w:val="24"/>
              </w:rPr>
              <w:t> (</w:t>
            </w:r>
            <w:proofErr w:type="spellStart"/>
            <w:r>
              <w:rPr>
                <w:rStyle w:val="type"/>
                <w:rFonts w:ascii="Times New Roman" w:hAnsi="Times New Roman"/>
                <w:bCs/>
                <w:sz w:val="24"/>
                <w:szCs w:val="24"/>
              </w:rPr>
              <w:t>eBook</w:t>
            </w:r>
            <w:proofErr w:type="spellEnd"/>
            <w:r>
              <w:rPr>
                <w:rStyle w:val="type"/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 xml:space="preserve"> Wyd.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5" w:tgtFrame="PZWL">
              <w:r>
                <w:rPr>
                  <w:rStyle w:val="Hipercz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PZWL</w:t>
              </w:r>
            </w:hyperlink>
            <w:r>
              <w:rPr>
                <w:rStyle w:val="key"/>
                <w:rFonts w:ascii="Times New Roman" w:hAnsi="Times New Roman"/>
                <w:bCs/>
                <w:sz w:val="24"/>
                <w:szCs w:val="24"/>
              </w:rPr>
              <w:t xml:space="preserve"> Wydanie: </w:t>
            </w:r>
            <w:r>
              <w:rPr>
                <w:rStyle w:val="value"/>
                <w:rFonts w:ascii="Times New Roman" w:hAnsi="Times New Roman"/>
                <w:bCs/>
                <w:sz w:val="24"/>
                <w:szCs w:val="24"/>
              </w:rPr>
              <w:t>1, 2017</w:t>
            </w:r>
          </w:p>
          <w:p w:rsidR="00E44D30" w:rsidRDefault="00AE5266">
            <w:pPr>
              <w:pStyle w:val="Default"/>
              <w:widowControl w:val="0"/>
              <w:numPr>
                <w:ilvl w:val="0"/>
                <w:numId w:val="4"/>
              </w:numPr>
            </w:pPr>
            <w:r>
              <w:t xml:space="preserve">Guła P.: Terroryzm a medycyna, </w:t>
            </w:r>
            <w:proofErr w:type="spellStart"/>
            <w:r>
              <w:t>ZiZ</w:t>
            </w:r>
            <w:proofErr w:type="spellEnd"/>
            <w:r>
              <w:t xml:space="preserve"> Kraków 2009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Chomiczewski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Kocik J., Szkoda M.T.: Bioterroryzm. Zasady postępowania lekarskiego, PZWL, 2002 r.</w:t>
            </w:r>
          </w:p>
          <w:p w:rsidR="00E44D30" w:rsidRDefault="00AE5266">
            <w:pPr>
              <w:pStyle w:val="Default"/>
              <w:widowControl w:val="0"/>
              <w:numPr>
                <w:ilvl w:val="0"/>
                <w:numId w:val="4"/>
              </w:numPr>
            </w:pPr>
            <w:r>
              <w:t xml:space="preserve">Pawłowski J. (red); </w:t>
            </w:r>
            <w:r>
              <w:rPr>
                <w:iCs/>
              </w:rPr>
              <w:t>Terroryzm we współczesnym świecie</w:t>
            </w:r>
            <w:r>
              <w:t>. Warszawa 2001.</w:t>
            </w:r>
          </w:p>
          <w:p w:rsidR="00E44D30" w:rsidRDefault="00AE5266">
            <w:pPr>
              <w:pStyle w:val="Default"/>
              <w:widowControl w:val="0"/>
              <w:numPr>
                <w:ilvl w:val="0"/>
                <w:numId w:val="4"/>
              </w:numPr>
            </w:pPr>
            <w:r>
              <w:t xml:space="preserve">Zimny M.: </w:t>
            </w:r>
            <w:r>
              <w:rPr>
                <w:iCs/>
              </w:rPr>
              <w:t>Terroryzm samobójczy</w:t>
            </w:r>
            <w:r>
              <w:t>, Warsza</w:t>
            </w:r>
            <w:r>
              <w:t>wa 2006.</w:t>
            </w:r>
          </w:p>
          <w:p w:rsidR="00E44D30" w:rsidRDefault="00AE5266">
            <w:pPr>
              <w:pStyle w:val="Default"/>
              <w:widowControl w:val="0"/>
              <w:numPr>
                <w:ilvl w:val="0"/>
                <w:numId w:val="4"/>
              </w:numPr>
            </w:pPr>
            <w:r>
              <w:t>Krajowy plan zarządzania kryzysowego, 2012</w:t>
            </w:r>
          </w:p>
          <w:p w:rsidR="00E44D30" w:rsidRDefault="00E44D30">
            <w:pPr>
              <w:widowControl w:val="0"/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D30" w:rsidRDefault="00AE5266">
            <w:pPr>
              <w:pStyle w:val="Akapitzlist"/>
              <w:widowControl w:val="0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E44D30" w:rsidRDefault="00AE5266">
            <w:pPr>
              <w:pStyle w:val="Default"/>
              <w:widowControl w:val="0"/>
            </w:pPr>
            <w:r>
              <w:t xml:space="preserve">1. BBN: </w:t>
            </w:r>
            <w:r>
              <w:rPr>
                <w:iCs/>
              </w:rPr>
              <w:t xml:space="preserve">Strategia obrony przed terroryzmem (opracowanie), </w:t>
            </w:r>
            <w:r>
              <w:t>Warszawa 2009.</w:t>
            </w:r>
          </w:p>
          <w:p w:rsidR="00E44D30" w:rsidRDefault="00AE5266">
            <w:pPr>
              <w:pStyle w:val="Default"/>
              <w:widowControl w:val="0"/>
            </w:pPr>
            <w:r>
              <w:t xml:space="preserve">2. Hoffman B.: </w:t>
            </w:r>
            <w:r>
              <w:rPr>
                <w:iCs/>
              </w:rPr>
              <w:t>Oblicza terroryzmu</w:t>
            </w:r>
            <w:r>
              <w:t>, Warszawa 2001</w:t>
            </w:r>
          </w:p>
          <w:p w:rsidR="00E44D30" w:rsidRDefault="00AE5266">
            <w:pPr>
              <w:pStyle w:val="Default"/>
              <w:widowControl w:val="0"/>
            </w:pPr>
            <w:r>
              <w:t xml:space="preserve">3. </w:t>
            </w:r>
            <w:proofErr w:type="spellStart"/>
            <w:r>
              <w:t>Parzymies</w:t>
            </w:r>
            <w:proofErr w:type="spellEnd"/>
            <w:r>
              <w:t xml:space="preserve"> A.: (red.), </w:t>
            </w:r>
            <w:r>
              <w:rPr>
                <w:iCs/>
              </w:rPr>
              <w:t>Islam a terroryzm</w:t>
            </w:r>
            <w:r>
              <w:t>, Warszawa 20</w:t>
            </w:r>
            <w:r>
              <w:t>03.</w:t>
            </w:r>
          </w:p>
          <w:p w:rsidR="00E44D30" w:rsidRDefault="00AE5266">
            <w:pPr>
              <w:pStyle w:val="Default"/>
              <w:widowControl w:val="0"/>
            </w:pPr>
            <w:r>
              <w:t xml:space="preserve">4. Borucki M.: </w:t>
            </w:r>
            <w:r>
              <w:rPr>
                <w:iCs/>
              </w:rPr>
              <w:t>Terroryzm – zło naszych czasów</w:t>
            </w:r>
            <w:r>
              <w:t>, Warszawa 2002.</w:t>
            </w:r>
          </w:p>
          <w:p w:rsidR="00E44D30" w:rsidRDefault="00E44D3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7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rodzaje zagrożeń terrorystycznych oraz zasady przeciwstawiania się atakom terrorystycznym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bioterrorystycznym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 także prawne uwarunkowania zarządzania kryzysowego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B.W43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6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podstawowe zagadnienia dotyczące światowych problemów zdrowotnych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B.W15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zasady zarządzania podmiotami systemu ochrony zdrowia;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B.W16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pStyle w:val="Tekstpodstawowy"/>
              <w:spacing w:before="136"/>
              <w:ind w:left="34" w:right="579"/>
              <w:jc w:val="both"/>
            </w:pPr>
            <w:r>
              <w:t>zna skutki zdrowotne wywołane działaniem szkodliwych czynników fizycznych, chemicznych i biologicznych na organizm, w tym zasady bezpieczeństwa własnego ratownika medycznego;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B.W27</w:t>
            </w:r>
          </w:p>
          <w:p w:rsidR="00E44D30" w:rsidRDefault="00E44D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8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problematykę </w:t>
            </w:r>
            <w:r>
              <w:t>postępowania  w  sytuacjach  interwencji  kryzysowych  oraz  zasady  i metody radzenia sobie ze stresem przy wykonywaniu zawodu ratownika medycznego;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69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zna zasady segregacji przedlekarskiej i udzielania pierwszej pomocy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poszkodowanym w zdarzeniach terrorystycznych</w:t>
            </w:r>
          </w:p>
          <w:p w:rsidR="00E44D30" w:rsidRDefault="00AE526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zna zasady transportu pacjenta poszkodowanego w wypadku</w:t>
            </w:r>
          </w:p>
          <w:p w:rsidR="00E44D30" w:rsidRDefault="00E44D30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zdrowia,</w:t>
            </w:r>
          </w:p>
          <w:p w:rsidR="00E44D30" w:rsidRDefault="00AE5266">
            <w:pPr>
              <w:pStyle w:val="Tekstpodstawowy"/>
              <w:numPr>
                <w:ilvl w:val="0"/>
                <w:numId w:val="3"/>
              </w:numPr>
              <w:jc w:val="both"/>
            </w:pPr>
            <w:r>
              <w:t xml:space="preserve">dbać o bezpieczeństwo własne, </w:t>
            </w:r>
            <w:r>
              <w:t xml:space="preserve">pacjentów, otoczenia i środowiska, przestrzegając zasad bezpieczeństwa i higieny pracy oraz przepisów i zasad regulujących postępowanie w przypadku różnych </w:t>
            </w:r>
            <w:proofErr w:type="spellStart"/>
            <w:r>
              <w:t>rodzajówzagrożeń</w:t>
            </w:r>
            <w:proofErr w:type="spellEnd"/>
            <w:r>
              <w:t>;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B.U3</w:t>
            </w: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przewiduje skutki szerzenia się zakażeń wirusowych, bakteryjnych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grzybiczych</w:t>
            </w:r>
          </w:p>
          <w:p w:rsidR="00E44D30" w:rsidRDefault="00AE5266">
            <w:pPr>
              <w:pStyle w:val="Tekstpodstawowy"/>
              <w:numPr>
                <w:ilvl w:val="0"/>
                <w:numId w:val="2"/>
              </w:numPr>
              <w:tabs>
                <w:tab w:val="left" w:pos="1275"/>
                <w:tab w:val="left" w:pos="2401"/>
                <w:tab w:val="left" w:pos="2914"/>
                <w:tab w:val="left" w:pos="3401"/>
                <w:tab w:val="left" w:pos="4178"/>
                <w:tab w:val="left" w:pos="5930"/>
                <w:tab w:val="left" w:pos="9079"/>
              </w:tabs>
              <w:ind w:left="743" w:hanging="426"/>
            </w:pPr>
            <w:r>
              <w:t>potrafi stosować</w:t>
            </w:r>
            <w:r>
              <w:tab/>
              <w:t>się</w:t>
            </w:r>
            <w:r>
              <w:tab/>
              <w:t>do</w:t>
            </w:r>
            <w:r>
              <w:tab/>
              <w:t>zasad</w:t>
            </w:r>
            <w:r>
              <w:tab/>
              <w:t>bezpieczeństwa sanitarno -epidemiologicznego</w:t>
            </w:r>
            <w:r>
              <w:tab/>
            </w:r>
            <w:r>
              <w:rPr>
                <w:spacing w:val="-4"/>
              </w:rPr>
              <w:t xml:space="preserve">oraz </w:t>
            </w:r>
            <w:r>
              <w:t>profilaktyki chorób zakaźnych i niezakaźnych;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B.U8.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posiada umiejętność sprawnego przeprowadzania segregacji medycznej, dekontaminacji i transportu 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przypadku zdarzenia terrorystycznego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Potrafi prowadzić segregację poszkodowanych pod kątem pilności udzielania pomocy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potrafi identyfikować stresory w zawodzie ratownika medycznego i jest w stanie umiejętnie zastosować techniki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radzenia sobie ze stresem.</w:t>
            </w:r>
          </w:p>
          <w:p w:rsidR="00E44D30" w:rsidRDefault="00AE5266">
            <w:pPr>
              <w:pStyle w:val="Tekstpodstawowy"/>
              <w:numPr>
                <w:ilvl w:val="0"/>
                <w:numId w:val="2"/>
              </w:numPr>
              <w:spacing w:before="139"/>
              <w:ind w:left="743" w:right="-108" w:hanging="426"/>
            </w:pPr>
            <w:r>
              <w:t>zapobiegać zespołowi stresu pourazowego po traumatycznych wydarzeniach, w tym przeprowadzać podsumowanie zdarzenia traumatycznego (</w:t>
            </w:r>
            <w:proofErr w:type="spellStart"/>
            <w:r>
              <w:rPr>
                <w:i/>
              </w:rPr>
              <w:t>debriefing</w:t>
            </w:r>
            <w:proofErr w:type="spellEnd"/>
            <w:r>
              <w:t>) w zespole;</w:t>
            </w:r>
          </w:p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B.U13.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4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jest świadomy własnych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ograniczeń w zakresie wykonywania procedur medycznych, wie kiedy zwrócić się do ekspertów.</w:t>
            </w:r>
          </w:p>
          <w:p w:rsidR="00E44D30" w:rsidRDefault="00E44D30">
            <w:pPr>
              <w:widowControl w:val="0"/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K04</w:t>
            </w:r>
          </w:p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K05</w:t>
            </w: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potrafi pracować w zespole na różnych stanowiskach, potrafi współpracować z innymi służbami ratowniczymi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K04</w:t>
            </w: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7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okazuje szacunek wobec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pacjenta i grup społecznych. Przestrzega tajemnicy zawodowej.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K06</w:t>
            </w: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K05</w:t>
            </w: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 w:rsidR="00E44D30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30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4D30" w:rsidRDefault="00E44D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(opracowanie, prezentacja)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się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związany z pracą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prowadzące: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  <w:tr w:rsidR="00E44D30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30" w:rsidRDefault="00AE526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30" w:rsidRDefault="00AE526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opracował(a)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3" w:type="dxa"/>
          </w:tcPr>
          <w:p w:rsidR="00E44D30" w:rsidRDefault="00E44D30">
            <w:pPr>
              <w:widowControl w:val="0"/>
            </w:pPr>
          </w:p>
        </w:tc>
        <w:tc>
          <w:tcPr>
            <w:tcW w:w="1681" w:type="dxa"/>
          </w:tcPr>
          <w:p w:rsidR="00E44D30" w:rsidRDefault="00E44D30">
            <w:pPr>
              <w:widowControl w:val="0"/>
            </w:pPr>
          </w:p>
        </w:tc>
        <w:tc>
          <w:tcPr>
            <w:tcW w:w="9052" w:type="dxa"/>
          </w:tcPr>
          <w:p w:rsidR="00E44D30" w:rsidRDefault="00E44D30">
            <w:pPr>
              <w:widowControl w:val="0"/>
            </w:pPr>
          </w:p>
        </w:tc>
      </w:tr>
    </w:tbl>
    <w:p w:rsidR="00E44D30" w:rsidRDefault="00E44D30">
      <w:pPr>
        <w:spacing w:line="240" w:lineRule="auto"/>
        <w:jc w:val="right"/>
        <w:rPr>
          <w:i/>
          <w:sz w:val="24"/>
          <w:szCs w:val="24"/>
        </w:rPr>
      </w:pPr>
    </w:p>
    <w:p w:rsidR="00E44D30" w:rsidRDefault="00E44D30"/>
    <w:sectPr w:rsidR="00E44D30" w:rsidSect="00E44D3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43D"/>
    <w:multiLevelType w:val="multilevel"/>
    <w:tmpl w:val="790AEDC8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1">
    <w:nsid w:val="3B3805F8"/>
    <w:multiLevelType w:val="multilevel"/>
    <w:tmpl w:val="6CBA7A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60A7509"/>
    <w:multiLevelType w:val="multilevel"/>
    <w:tmpl w:val="7728A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776373E"/>
    <w:multiLevelType w:val="multilevel"/>
    <w:tmpl w:val="EF5C5E98"/>
    <w:lvl w:ilvl="0">
      <w:start w:val="1"/>
      <w:numFmt w:val="bullet"/>
      <w:lvlText w:val="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3" w:hanging="360"/>
      </w:pPr>
      <w:rPr>
        <w:rFonts w:ascii="Wingdings" w:hAnsi="Wingdings" w:cs="Wingdings" w:hint="default"/>
      </w:rPr>
    </w:lvl>
  </w:abstractNum>
  <w:abstractNum w:abstractNumId="4">
    <w:nsid w:val="794F0C47"/>
    <w:multiLevelType w:val="multilevel"/>
    <w:tmpl w:val="4FD89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/>
  <w:rsids>
    <w:rsidRoot w:val="00E44D30"/>
    <w:rsid w:val="00AE5266"/>
    <w:rsid w:val="00E4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6F7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6F7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qFormat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6F7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6F7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me">
    <w:name w:val="name"/>
    <w:basedOn w:val="Domylnaczcionkaakapitu"/>
    <w:qFormat/>
    <w:rsid w:val="006F7255"/>
  </w:style>
  <w:style w:type="character" w:customStyle="1" w:styleId="type">
    <w:name w:val="type"/>
    <w:basedOn w:val="Domylnaczcionkaakapitu"/>
    <w:qFormat/>
    <w:rsid w:val="006F7255"/>
  </w:style>
  <w:style w:type="character" w:customStyle="1" w:styleId="scoreavg">
    <w:name w:val="scoreavg"/>
    <w:basedOn w:val="Domylnaczcionkaakapitu"/>
    <w:qFormat/>
    <w:rsid w:val="006F7255"/>
  </w:style>
  <w:style w:type="character" w:customStyle="1" w:styleId="scorecount">
    <w:name w:val="scorecount"/>
    <w:basedOn w:val="Domylnaczcionkaakapitu"/>
    <w:qFormat/>
    <w:rsid w:val="006F7255"/>
  </w:style>
  <w:style w:type="character" w:styleId="Hipercze">
    <w:name w:val="Hyperlink"/>
    <w:basedOn w:val="Domylnaczcionkaakapitu"/>
    <w:uiPriority w:val="99"/>
    <w:semiHidden/>
    <w:unhideWhenUsed/>
    <w:rsid w:val="006F7255"/>
    <w:rPr>
      <w:color w:val="0000FF"/>
      <w:u w:val="single"/>
    </w:rPr>
  </w:style>
  <w:style w:type="character" w:customStyle="1" w:styleId="key">
    <w:name w:val="key"/>
    <w:basedOn w:val="Domylnaczcionkaakapitu"/>
    <w:qFormat/>
    <w:rsid w:val="006F7255"/>
  </w:style>
  <w:style w:type="character" w:customStyle="1" w:styleId="value">
    <w:name w:val="value"/>
    <w:basedOn w:val="Domylnaczcionkaakapitu"/>
    <w:qFormat/>
    <w:rsid w:val="006F7255"/>
  </w:style>
  <w:style w:type="character" w:styleId="Uwydatnienie">
    <w:name w:val="Emphasis"/>
    <w:basedOn w:val="Domylnaczcionkaakapitu"/>
    <w:uiPriority w:val="20"/>
    <w:qFormat/>
    <w:rsid w:val="007F1022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1A050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qFormat/>
    <w:rsid w:val="00E44D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1A0506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styleId="Lista">
    <w:name w:val="List"/>
    <w:basedOn w:val="Tekstpodstawowy"/>
    <w:rsid w:val="00E44D30"/>
    <w:rPr>
      <w:rFonts w:cs="Arial"/>
    </w:rPr>
  </w:style>
  <w:style w:type="paragraph" w:customStyle="1" w:styleId="Caption">
    <w:name w:val="Caption"/>
    <w:basedOn w:val="Normalny"/>
    <w:qFormat/>
    <w:rsid w:val="00E44D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4D3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76810"/>
    <w:pPr>
      <w:ind w:left="720"/>
      <w:contextualSpacing/>
    </w:pPr>
  </w:style>
  <w:style w:type="paragraph" w:customStyle="1" w:styleId="Default">
    <w:name w:val="Default"/>
    <w:qFormat/>
    <w:rsid w:val="006036E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zwl.pl/wydawca/PZWL,w,22424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1064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User</cp:lastModifiedBy>
  <cp:revision>10</cp:revision>
  <dcterms:created xsi:type="dcterms:W3CDTF">2016-04-04T08:17:00Z</dcterms:created>
  <dcterms:modified xsi:type="dcterms:W3CDTF">2023-09-06T20:43:00Z</dcterms:modified>
  <dc:language>pl-PL</dc:language>
</cp:coreProperties>
</file>