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96" w:rsidRPr="007D2D56" w:rsidRDefault="00326396" w:rsidP="00326396">
      <w:pPr>
        <w:jc w:val="center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326396" w:rsidRPr="007D2D56" w:rsidTr="00326396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326396" w:rsidRPr="007D2D5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326396" w:rsidRPr="007D2D5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326396" w:rsidRPr="007D2D5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616E8E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326396" w:rsidRPr="007D2D5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Toksykologia </w:t>
            </w:r>
          </w:p>
        </w:tc>
      </w:tr>
      <w:tr w:rsidR="00326396" w:rsidRPr="007D2D56" w:rsidTr="00326396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26396" w:rsidRPr="007D2D56" w:rsidTr="00326396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Moduł 2; przygotowanie w zakresie treści podstawowych</w:t>
            </w:r>
          </w:p>
        </w:tc>
      </w:tr>
      <w:tr w:rsidR="00326396" w:rsidRPr="007D2D56" w:rsidTr="00326396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326396" w:rsidRPr="007D2D56" w:rsidTr="00326396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17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Czwarty</w:t>
            </w:r>
          </w:p>
        </w:tc>
      </w:tr>
      <w:tr w:rsidR="00326396" w:rsidRPr="007D2D56" w:rsidTr="00326396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396" w:rsidRPr="007D2D56" w:rsidTr="00326396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17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5</w:t>
            </w:r>
            <w:r w:rsidR="004704C7" w:rsidRPr="007D2D56">
              <w:rPr>
                <w:rFonts w:ascii="Times New Roman" w:hAnsi="Times New Roman"/>
                <w:sz w:val="24"/>
                <w:szCs w:val="24"/>
              </w:rPr>
              <w:t>0 (15 w., 15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4C7" w:rsidRPr="007D2D56">
              <w:rPr>
                <w:rFonts w:ascii="Times New Roman" w:hAnsi="Times New Roman"/>
                <w:sz w:val="24"/>
                <w:szCs w:val="24"/>
              </w:rPr>
              <w:t>ć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w.</w:t>
            </w:r>
            <w:r w:rsidR="004704C7" w:rsidRPr="007D2D56">
              <w:rPr>
                <w:rFonts w:ascii="Times New Roman" w:hAnsi="Times New Roman"/>
                <w:sz w:val="24"/>
                <w:szCs w:val="24"/>
              </w:rPr>
              <w:t>, p.w. 2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0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6396" w:rsidRPr="007D2D56" w:rsidTr="00326396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Biochemia, fizjologia, farmakologia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Zapoznanie studentów z podstawami toksykologii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Utrwalenie zdobytej wiedzy z zakresu toksykologii</w:t>
            </w:r>
          </w:p>
        </w:tc>
      </w:tr>
      <w:tr w:rsidR="00326396" w:rsidRPr="007D2D56" w:rsidTr="00326396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326396" w:rsidRPr="007D2D56" w:rsidRDefault="007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0D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01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-  W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_06,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 U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01 – U_06  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 xml:space="preserve"> będą weryfikowane poprzez zaliczenia  na ćwiczeniach, prezentacjach i kolokwium pisemnym </w:t>
            </w:r>
          </w:p>
          <w:p w:rsidR="007E60D0" w:rsidRPr="007D2D56" w:rsidRDefault="007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0D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6664F1">
              <w:rPr>
                <w:rFonts w:ascii="Times New Roman" w:hAnsi="Times New Roman"/>
                <w:sz w:val="24"/>
                <w:szCs w:val="24"/>
              </w:rPr>
              <w:t xml:space="preserve">_01 -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_</w:t>
            </w:r>
            <w:r w:rsidR="006664F1">
              <w:rPr>
                <w:rFonts w:ascii="Times New Roman" w:hAnsi="Times New Roman"/>
                <w:sz w:val="24"/>
                <w:szCs w:val="24"/>
              </w:rPr>
              <w:t>03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 xml:space="preserve"> będą sprawdzane podczas ćwiczeń poprzez obserwację, rozwiązywanie problemów , wyrażanie własnych opinii</w:t>
            </w:r>
          </w:p>
        </w:tc>
      </w:tr>
      <w:tr w:rsidR="00326396" w:rsidRPr="007D2D56" w:rsidTr="0032639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172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326396" w:rsidRPr="007D2D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 zaliczenie na ocenę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: Wymagana jest obecność na ćwiczeniach ale  dopuszczalna jest jedna  nieobecność . Materiał realizowany na opuszczonych  zajęciach należy zaliczyć. Warunkiem zaliczenia całości ćwiczeń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jest zaliczenie każdego ćwiczenia, oraz prezentacji multimedialnej i  uzyskanie pozytywnej oceny z kolokwium pisemnego obejmującego  materiał zaprezentowany na ćwiczeniach, uzupełniony wiedzą z literatury. Na całkowitą ocenę z ćwiczeń wpływają także oceny z prezentacji multimedialnych.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pisemne zaliczenie  z toksykologii  składa się z pytań  obejmujących mater</w:t>
            </w:r>
            <w:r w:rsidR="0079473F" w:rsidRPr="007D2D56">
              <w:rPr>
                <w:rFonts w:ascii="Times New Roman" w:hAnsi="Times New Roman"/>
                <w:sz w:val="24"/>
                <w:szCs w:val="24"/>
              </w:rPr>
              <w:t>iał zaprezentowany na wykładach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, ćwiczeniach i prezentacjach multimedialnych, uzupełniony wiedzą z literatury. Na ocenę z końcowego zaliczenia wpływa również jakość prezentacji multimedialnej, aktywność na ćwiczeniach i wynik kolokwium pisemnego.  Warunkiem przystąpienia do  zaliczenia  pisemnego jest zaliczenie ćwiczeń.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1. Podstawowe pojęcia toksykologiczne,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2. Pierwsza pomoc w ostrych zatruciach. 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3. Losy trucizn w organizmie.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4. Mechanizmy działania trucizn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5.  Toksyczność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ksenobiotyków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6. Toksykologia środków odurzających i uzależniających. </w:t>
            </w:r>
          </w:p>
          <w:p w:rsidR="00326396" w:rsidRPr="007D2D56" w:rsidRDefault="007D2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Toksykologia rozp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uszczalników.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8. Toksykologia metali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9. Toksykologia środowiska  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10. Wpływ na zdrowie zanieczyszczonej żywności.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11. Toksykologia gazów,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12. Toksykologia grzybów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13.Toksykologia leków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Praktyczne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Transformacja ksenobiotyków-1. reakcje I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II fazy- ćwiczenie modelowe.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2. Prezentacje multimedialne zaproponowanych tematów toksykologicznych</w:t>
            </w:r>
          </w:p>
          <w:p w:rsidR="00DB690D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Seminaryjne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1. Wykrywanie skutków zdrowotnych nar</w:t>
            </w:r>
            <w:r w:rsidR="001729BF" w:rsidRPr="007D2D56">
              <w:rPr>
                <w:rFonts w:ascii="Times New Roman" w:hAnsi="Times New Roman"/>
                <w:sz w:val="24"/>
                <w:szCs w:val="24"/>
              </w:rPr>
              <w:t xml:space="preserve">ażenia na substancje toksyczne;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zastosowanie markerów biologicznych w diagnostyce zatruć i ocenie narażenia na substancje  toksyczne.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2. Działanie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ksenobiotyków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na organizm.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3.Diagnostyka i leczenie zatruć substancjami lotnymi.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4. Diagnostyka i leczenie ostrych zatruć insektycydami fosforoorganicznymi i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karbaminianowymi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5. Diagnostyka i leczenie zatruć rozpuszczalnikami organicznymi.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7E60D0" w:rsidRPr="007D2D56" w:rsidRDefault="00326396" w:rsidP="007E60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Seńczuk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W.( Red): Toksykologia współczesna ,PZWL, Warszawa 2006.</w:t>
            </w:r>
          </w:p>
          <w:p w:rsidR="00326396" w:rsidRPr="007D2D56" w:rsidRDefault="007E60D0" w:rsidP="007E60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Pach J ( Red) :Zarys toksykologii klinicznej, Wyd. UJ, Kraków, 2009.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Pach J( Red).: Klinika ostrych   zatruć dla ratowników medycznych. Państwowa Wyższa Szkoła Zawodowa, Nowy Sącz, 2011. 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Pach J( Red).: Wybrane problemy zagrożeń chemicznych dla ratowników medycznych. Państwowa Wyższa Szkoła Zawodowa, Nowy Sącz, 2012. 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Szajewski J. : Toksykologia dla nie toksykologów: ostre zatrucia egzogenne. Medycyna Praktyczna, Kraków, 2008</w:t>
            </w:r>
            <w:r w:rsidR="007E60D0" w:rsidRPr="007D2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396" w:rsidRPr="007D2D56" w:rsidRDefault="00326396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0D0" w:rsidRPr="007D2D56" w:rsidRDefault="00326396" w:rsidP="007E6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326396" w:rsidRPr="007D2D56" w:rsidRDefault="00326396" w:rsidP="007E60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Piotrowski J.K(red) : Podstawy  toksykologii. WNT, Warszawa 2008.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Szajewski J.: Toksykologia dla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nietoksykologów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 Ostre zatrucia egzogenne Medycyna. Praktyczna  , Kraków, 2008.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Szajewski J. Feldman R., Glińska –Serwin M.: Leksykon ostrych zatruć PZWL Warszawa, 2001. 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Panasiuk L., Król M.,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Szponar,E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., Szponar J:  Ostre zatrucia  PZWL, Warszawa, 2010.</w:t>
            </w:r>
          </w:p>
          <w:p w:rsidR="00326396" w:rsidRPr="007D2D5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Brzóska M.M.,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Gałażyn-Sidorczuk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M., Jabłoński J.,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Jurczuk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M., Kleszczewska E., Kleszczewski T., Kulikowska-Karpińska E,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Łukaszewicz-Hussain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A., Moniuszko-Jakoniuk J.,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Puzanowska-Tarasiewicz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H., Rogalska J., Wołyniec E.,</w:t>
            </w: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Zwierz K.: Zdrowie a skażenie środowiskowe i jego minimalizacja, Cześć I. Fundacja “Życie w zdrowiu“. Białystok, 1999.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326396" w:rsidRPr="007D2D56" w:rsidTr="00326396">
        <w:trPr>
          <w:gridAfter w:val="3"/>
          <w:wAfter w:w="18106" w:type="dxa"/>
          <w:trHeight w:val="2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zna budowę i działanie substancji toksycznych na procesy życiowe ustroju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</w:tr>
      <w:tr w:rsidR="00326396" w:rsidRPr="007D2D56" w:rsidTr="00326396">
        <w:trPr>
          <w:gridAfter w:val="3"/>
          <w:wAfter w:w="1810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Zna wpływ substancji toksycznych na organizm i poszczególne narządy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326396" w:rsidRPr="007D2D56" w:rsidTr="00326396">
        <w:trPr>
          <w:gridAfter w:val="3"/>
          <w:wAfter w:w="18106" w:type="dxa"/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Zna metody oceny stanu zdrowia oraz potrafi rozpoznać objawy przyczyn nagłych stanów chorobowych po zatruciu substancjami toksycznymi.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326396" w:rsidRPr="007D2D56" w:rsidTr="0079473F">
        <w:trPr>
          <w:gridAfter w:val="3"/>
          <w:wAfter w:w="18106" w:type="dxa"/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W_04</w:t>
            </w: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 w:rsidP="0079473F">
            <w:pPr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zna zaburzenia prowadzące do powstania stanów zagrożenia życia i zdrowia, ich przyczyny, mechanizmy, przebieg oraz sposoby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diagnozowania i postępowania wobec nagłych stanów chorobowych i obrażeń zagrażających życiu i zdrowiu poszkodowanych w wyniku narażenia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K_W</w:t>
            </w:r>
            <w:r w:rsidR="00B4089C" w:rsidRPr="007D2D5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B4089C" w:rsidRPr="007D2D56" w:rsidRDefault="00B40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K_W17</w:t>
            </w: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3F" w:rsidRPr="007D2D56" w:rsidTr="0079473F">
        <w:trPr>
          <w:gridAfter w:val="3"/>
          <w:wAfter w:w="18106" w:type="dxa"/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Pr="007D2D56" w:rsidRDefault="0079473F" w:rsidP="0079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W_05</w:t>
            </w:r>
          </w:p>
          <w:p w:rsidR="0079473F" w:rsidRPr="007D2D56" w:rsidRDefault="0079473F" w:rsidP="0079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Pr="007D2D56" w:rsidRDefault="0079473F" w:rsidP="0079473F">
            <w:pPr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zna zasady postępowania profilaktycznego zapobiegającego  nagłym stanom zagrożenia życia w wyniku narażenia na substancje toksyczne.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Pr="007D2D56" w:rsidRDefault="0079473F" w:rsidP="00794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73F" w:rsidRPr="007D2D56" w:rsidRDefault="0079473F" w:rsidP="00794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K_W17</w:t>
            </w:r>
          </w:p>
          <w:p w:rsidR="0079473F" w:rsidRPr="007D2D56" w:rsidRDefault="0079473F" w:rsidP="0079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B4089C">
        <w:trPr>
          <w:gridAfter w:val="3"/>
          <w:wAfter w:w="18106" w:type="dxa"/>
          <w:trHeight w:val="1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ma podstawową wiedzę i zna terminologię z zakresu toksykologii w zakresie niezbędnym dla kierunku ratownictwa medycznego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1F23AC" w:rsidP="00B40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326396" w:rsidRPr="007D2D56" w:rsidTr="0032639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326396" w:rsidRPr="007D2D56" w:rsidTr="00326396">
        <w:trPr>
          <w:gridAfter w:val="3"/>
          <w:wAfter w:w="18106" w:type="dxa"/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rozumie i opisuje podstawowe zjawiska i procesy zachodzące w organizmie na skutek narażenia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K_U06</w:t>
            </w:r>
          </w:p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326396" w:rsidRPr="007D2D56" w:rsidTr="00326396">
        <w:trPr>
          <w:gridAfter w:val="3"/>
          <w:wAfter w:w="18106" w:type="dxa"/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przewidzieć sposób reakcji organizmu na narażenie na  określone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326396" w:rsidRPr="007D2D56" w:rsidTr="00B4089C">
        <w:trPr>
          <w:gridAfter w:val="3"/>
          <w:wAfter w:w="18106" w:type="dxa"/>
          <w:trHeight w:val="6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wykorzystać zdobytą wiedzę w praktyce do oceny zagrożeń zdrowia wskutek narażenia na substancje toksyczne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B4089C">
        <w:trPr>
          <w:gridAfter w:val="3"/>
          <w:wAfter w:w="18106" w:type="dxa"/>
          <w:trHeight w:val="1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U_04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dokonuje oceny stanu zdrowia poszkodowanych podczas narażenia na substancje toksyczne, potrafi podjąć działania ratownicze, diagnostyczne, profilaktyczne, pielęgnacyjne , terapeutyczne i edukacyjne odpowiadające potrzebom sytuacji.</w:t>
            </w:r>
          </w:p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1F23A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B4089C">
        <w:trPr>
          <w:gridAfter w:val="3"/>
          <w:wAfter w:w="18106" w:type="dxa"/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U_05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korzystać z technik inf</w:t>
            </w:r>
            <w:r w:rsidR="007E60D0" w:rsidRPr="007D2D56">
              <w:rPr>
                <w:rFonts w:ascii="Times New Roman" w:hAnsi="Times New Roman"/>
                <w:sz w:val="24"/>
                <w:szCs w:val="24"/>
              </w:rPr>
              <w:t>ormacyjnych w celu pozyskiwania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, przechowywania i analizy danych oraz przygotować prezentację multimedialną,</w:t>
            </w:r>
          </w:p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1F23A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K_U30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7E60D0">
        <w:trPr>
          <w:gridAfter w:val="3"/>
          <w:wAfter w:w="18106" w:type="dxa"/>
          <w:trHeight w:val="9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U_06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Korzysta z toksykologicznej  literatury fachowej i internetowych baz danych</w:t>
            </w:r>
          </w:p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1F23AC" w:rsidP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326396" w:rsidRPr="007D2D56" w:rsidTr="0032639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326396" w:rsidRPr="007D2D56" w:rsidTr="00326396">
        <w:trPr>
          <w:gridAfter w:val="3"/>
          <w:wAfter w:w="18106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jest świadomy, że w intensywnie rozwijających się dziedzinach nauki, jakim jest toksykologia  należy na bieżąco aktualizować wiedzę, przez co rozumie potrzebę ciągłego dokształcania się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B4089C">
        <w:trPr>
          <w:gridAfter w:val="3"/>
          <w:wAfter w:w="18106" w:type="dxa"/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współdziałać i pracować w grupie</w:t>
            </w:r>
          </w:p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1F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9C" w:rsidRPr="007D2D56" w:rsidTr="00326396">
        <w:trPr>
          <w:gridAfter w:val="3"/>
          <w:wAfter w:w="18106" w:type="dxa"/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K_03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potrafi rozwiązywać najczęstsze problemy związane z narażeniem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B4089C" w:rsidRPr="007D2D56" w:rsidRDefault="00B4089C" w:rsidP="00B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326396" w:rsidRPr="007D2D56" w:rsidTr="00326396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396" w:rsidRPr="007D2D56" w:rsidTr="00326396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96" w:rsidRPr="007D2D56" w:rsidTr="00326396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6396" w:rsidRPr="007D2D56" w:rsidTr="00326396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(prezentacji)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6396" w:rsidRPr="007D2D56" w:rsidTr="00326396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396" w:rsidRPr="007D2D56" w:rsidTr="00326396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4704C7" w:rsidP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396" w:rsidRPr="007D2D56" w:rsidTr="00326396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26396" w:rsidRPr="007D2D56" w:rsidTr="0032639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26396" w:rsidRPr="007D2D56" w:rsidTr="00326396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D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326396" w:rsidRPr="007D2D56" w:rsidRDefault="00326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96" w:rsidRPr="007D2D56" w:rsidTr="00326396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47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2</w:t>
            </w:r>
            <w:r w:rsidR="00326396" w:rsidRPr="007D2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6396" w:rsidRPr="007D2D56" w:rsidTr="0032639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 w:rsidP="00C4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C47BAC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Osoba prowadząca: Prof.</w:t>
            </w:r>
            <w:r w:rsidR="006664F1">
              <w:rPr>
                <w:rFonts w:ascii="Times New Roman" w:hAnsi="Times New Roman"/>
                <w:sz w:val="24"/>
                <w:szCs w:val="24"/>
              </w:rPr>
              <w:t xml:space="preserve"> dr hab. n. </w:t>
            </w:r>
            <w:proofErr w:type="spellStart"/>
            <w:r w:rsidR="006664F1">
              <w:rPr>
                <w:rFonts w:ascii="Times New Roman" w:hAnsi="Times New Roman"/>
                <w:sz w:val="24"/>
                <w:szCs w:val="24"/>
              </w:rPr>
              <w:t>med</w:t>
            </w:r>
            <w:proofErr w:type="spellEnd"/>
            <w:r w:rsidR="00460FCE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Krzysztof Zwierz</w:t>
            </w:r>
          </w:p>
        </w:tc>
      </w:tr>
      <w:tr w:rsidR="00326396" w:rsidRPr="007D2D56" w:rsidTr="00326396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</w:t>
            </w:r>
            <w:r w:rsidR="00616E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opracowania programu: 10.03</w:t>
            </w:r>
            <w:r w:rsidR="007E60D0"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616E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</w:t>
            </w:r>
            <w:bookmarkStart w:id="0" w:name="_GoBack"/>
            <w:bookmarkEnd w:id="0"/>
            <w:r w:rsidRPr="007D2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Pr="007D2D56" w:rsidRDefault="0032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  <w:r w:rsidR="00460FCE" w:rsidRPr="007D2D56">
              <w:rPr>
                <w:rFonts w:ascii="Times New Roman" w:hAnsi="Times New Roman"/>
                <w:sz w:val="24"/>
                <w:szCs w:val="24"/>
              </w:rPr>
              <w:t>Prof.</w:t>
            </w:r>
            <w:r w:rsidR="006664F1">
              <w:rPr>
                <w:rFonts w:ascii="Times New Roman" w:hAnsi="Times New Roman"/>
                <w:sz w:val="24"/>
                <w:szCs w:val="24"/>
              </w:rPr>
              <w:t xml:space="preserve"> dr hab. n. </w:t>
            </w:r>
            <w:proofErr w:type="spellStart"/>
            <w:r w:rsidR="006664F1">
              <w:rPr>
                <w:rFonts w:ascii="Times New Roman" w:hAnsi="Times New Roman"/>
                <w:sz w:val="24"/>
                <w:szCs w:val="24"/>
              </w:rPr>
              <w:t>med</w:t>
            </w:r>
            <w:proofErr w:type="spellEnd"/>
            <w:r w:rsidR="00460FCE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Krzysztof Zwierz.</w:t>
            </w:r>
          </w:p>
        </w:tc>
      </w:tr>
    </w:tbl>
    <w:p w:rsidR="00326396" w:rsidRDefault="00326396" w:rsidP="00326396">
      <w:r>
        <w:t>1 ECTS = 25 - 30 godz. pracy studenta</w:t>
      </w:r>
    </w:p>
    <w:p w:rsidR="00326396" w:rsidRDefault="00326396" w:rsidP="00326396"/>
    <w:p w:rsidR="00A83307" w:rsidRDefault="00A83307"/>
    <w:sectPr w:rsidR="00A83307" w:rsidSect="0053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4119"/>
    <w:multiLevelType w:val="hybridMultilevel"/>
    <w:tmpl w:val="9B44EDC6"/>
    <w:lvl w:ilvl="0" w:tplc="6EFC4D8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396"/>
    <w:rsid w:val="001729BF"/>
    <w:rsid w:val="001F23AC"/>
    <w:rsid w:val="00326396"/>
    <w:rsid w:val="00460FCE"/>
    <w:rsid w:val="004704C7"/>
    <w:rsid w:val="005339CF"/>
    <w:rsid w:val="00616E8E"/>
    <w:rsid w:val="006664F1"/>
    <w:rsid w:val="0079473F"/>
    <w:rsid w:val="007D2D56"/>
    <w:rsid w:val="007E60D0"/>
    <w:rsid w:val="00A720F7"/>
    <w:rsid w:val="00A83307"/>
    <w:rsid w:val="00B4089C"/>
    <w:rsid w:val="00B40FBB"/>
    <w:rsid w:val="00C47BAC"/>
    <w:rsid w:val="00DB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4</cp:revision>
  <dcterms:created xsi:type="dcterms:W3CDTF">2016-03-29T11:38:00Z</dcterms:created>
  <dcterms:modified xsi:type="dcterms:W3CDTF">2016-06-22T11:41:00Z</dcterms:modified>
</cp:coreProperties>
</file>